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A8" w:rsidRPr="00A03F0D" w:rsidRDefault="00574B26" w:rsidP="00ED772C">
      <w:pPr>
        <w:spacing w:after="0" w:line="240" w:lineRule="auto"/>
        <w:jc w:val="both"/>
        <w:rPr>
          <w:rFonts w:ascii="Arial" w:hAnsi="Arial" w:cs="Arial"/>
          <w:b/>
          <w:sz w:val="24"/>
          <w:szCs w:val="24"/>
          <w:u w:val="double"/>
        </w:rPr>
      </w:pPr>
      <w:r w:rsidRPr="00A03F0D">
        <w:rPr>
          <w:rFonts w:ascii="Arial" w:hAnsi="Arial" w:cs="Arial"/>
          <w:b/>
          <w:sz w:val="24"/>
          <w:szCs w:val="24"/>
        </w:rPr>
        <w:t xml:space="preserve">DICTAMEN DE LA COMISIÓN DE ATENCIÓN A GRUPOS VULNERABLES A LA INICIATIVA CON PROYECTO DE DECRETO POR EL </w:t>
      </w:r>
      <w:r w:rsidR="00ED772C" w:rsidRPr="00ED772C">
        <w:rPr>
          <w:rFonts w:ascii="Arial" w:hAnsi="Arial" w:cs="Arial"/>
          <w:b/>
          <w:sz w:val="24"/>
          <w:szCs w:val="24"/>
        </w:rPr>
        <w:t>QUE REFORMA, ADICIONA Y DEROGA DIVERSAS DISPOSICIONES DE LA LEY GENERAL PARA LA ATENCIÓN Y</w:t>
      </w:r>
      <w:r w:rsidR="00ED772C">
        <w:rPr>
          <w:rFonts w:ascii="Arial" w:hAnsi="Arial" w:cs="Arial"/>
          <w:b/>
          <w:sz w:val="24"/>
          <w:szCs w:val="24"/>
        </w:rPr>
        <w:t xml:space="preserve"> </w:t>
      </w:r>
      <w:r w:rsidR="00ED772C" w:rsidRPr="00ED772C">
        <w:rPr>
          <w:rFonts w:ascii="Arial" w:hAnsi="Arial" w:cs="Arial"/>
          <w:b/>
          <w:sz w:val="24"/>
          <w:szCs w:val="24"/>
        </w:rPr>
        <w:t>PROTECCIÓN A PERSONAS CON LA CONDICIÓN DEL ESPECTRO AUTISTA, A CARGO DE LOS DIPUTADOS ALBERTO</w:t>
      </w:r>
      <w:r w:rsidR="00ED772C">
        <w:rPr>
          <w:rFonts w:ascii="Arial" w:hAnsi="Arial" w:cs="Arial"/>
          <w:b/>
          <w:sz w:val="24"/>
          <w:szCs w:val="24"/>
        </w:rPr>
        <w:t xml:space="preserve"> </w:t>
      </w:r>
      <w:r w:rsidR="00ED772C" w:rsidRPr="00ED772C">
        <w:rPr>
          <w:rFonts w:ascii="Arial" w:hAnsi="Arial" w:cs="Arial"/>
          <w:b/>
          <w:sz w:val="24"/>
          <w:szCs w:val="24"/>
        </w:rPr>
        <w:t>MARTÍNEZ URINCHO Y ARTURO SANTANA ALFARO, DEL GRUPO PARLAMENTARIO DEL PRD</w:t>
      </w:r>
      <w:r w:rsidRPr="00A03F0D">
        <w:rPr>
          <w:rFonts w:ascii="Arial" w:hAnsi="Arial" w:cs="Arial"/>
          <w:b/>
          <w:sz w:val="24"/>
          <w:szCs w:val="24"/>
        </w:rPr>
        <w:t>.</w:t>
      </w:r>
    </w:p>
    <w:p w:rsidR="00B84AA8" w:rsidRDefault="00B84AA8" w:rsidP="00A03F0D">
      <w:pPr>
        <w:spacing w:after="0" w:line="240" w:lineRule="auto"/>
        <w:jc w:val="both"/>
        <w:rPr>
          <w:rFonts w:ascii="Arial" w:hAnsi="Arial" w:cs="Arial"/>
          <w:sz w:val="24"/>
          <w:szCs w:val="24"/>
        </w:rPr>
      </w:pPr>
    </w:p>
    <w:p w:rsidR="00A03F0D" w:rsidRPr="00A03F0D" w:rsidRDefault="00A03F0D" w:rsidP="00A03F0D">
      <w:pPr>
        <w:spacing w:after="0" w:line="240" w:lineRule="auto"/>
        <w:jc w:val="both"/>
        <w:rPr>
          <w:rFonts w:ascii="Arial" w:hAnsi="Arial" w:cs="Arial"/>
          <w:sz w:val="24"/>
          <w:szCs w:val="24"/>
        </w:rPr>
      </w:pPr>
    </w:p>
    <w:p w:rsidR="00B84AA8" w:rsidRPr="00A03F0D" w:rsidRDefault="00574B26" w:rsidP="00A03F0D">
      <w:pPr>
        <w:spacing w:after="0" w:line="240" w:lineRule="auto"/>
        <w:jc w:val="both"/>
        <w:rPr>
          <w:rFonts w:ascii="Arial" w:hAnsi="Arial" w:cs="Arial"/>
          <w:b/>
          <w:sz w:val="24"/>
          <w:szCs w:val="24"/>
        </w:rPr>
      </w:pPr>
      <w:r w:rsidRPr="00A03F0D">
        <w:rPr>
          <w:rFonts w:ascii="Arial" w:hAnsi="Arial" w:cs="Arial"/>
          <w:b/>
          <w:sz w:val="24"/>
          <w:szCs w:val="24"/>
        </w:rPr>
        <w:t>Honorable Asamblea:</w:t>
      </w:r>
    </w:p>
    <w:p w:rsidR="00B84AA8" w:rsidRPr="00A03F0D" w:rsidRDefault="00B84AA8" w:rsidP="00A03F0D">
      <w:pPr>
        <w:spacing w:after="0" w:line="240" w:lineRule="auto"/>
        <w:jc w:val="both"/>
        <w:rPr>
          <w:rFonts w:ascii="Arial" w:hAnsi="Arial" w:cs="Arial"/>
          <w:sz w:val="24"/>
          <w:szCs w:val="24"/>
        </w:rPr>
      </w:pPr>
    </w:p>
    <w:p w:rsidR="00574B26" w:rsidRPr="00A03F0D" w:rsidRDefault="00574B26" w:rsidP="00A03F0D">
      <w:pPr>
        <w:spacing w:after="0" w:line="240" w:lineRule="auto"/>
        <w:jc w:val="both"/>
        <w:rPr>
          <w:rFonts w:ascii="Arial" w:hAnsi="Arial" w:cs="Arial"/>
          <w:sz w:val="24"/>
          <w:szCs w:val="24"/>
        </w:rPr>
      </w:pPr>
      <w:r w:rsidRPr="00A03F0D">
        <w:rPr>
          <w:rFonts w:ascii="Arial" w:hAnsi="Arial" w:cs="Arial"/>
          <w:sz w:val="24"/>
          <w:szCs w:val="24"/>
        </w:rPr>
        <w:t>Con fundamento en lo dispuesto en los Artículos 39 y 45, numeral 6, incisos e) y f) de la Ley Orgánica del Congreso General de los Estados Unidos Mexicanos y; 80, 84, 85, 157 numeral 1 fracción I, 167 numeral 4 180 numeral 1, y 182 del Reglamento de Cámara de Diputados, la Comisión de Atención a Grupos Vulnerables somete a la consideración del Pleno de la Cámara de D</w:t>
      </w:r>
      <w:r w:rsidR="001444EF" w:rsidRPr="00A03F0D">
        <w:rPr>
          <w:rFonts w:ascii="Arial" w:hAnsi="Arial" w:cs="Arial"/>
          <w:sz w:val="24"/>
          <w:szCs w:val="24"/>
        </w:rPr>
        <w:t>iputados el Presente dictame</w:t>
      </w:r>
      <w:r w:rsidR="007D013C" w:rsidRPr="00A03F0D">
        <w:rPr>
          <w:rFonts w:ascii="Arial" w:hAnsi="Arial" w:cs="Arial"/>
          <w:sz w:val="24"/>
          <w:szCs w:val="24"/>
        </w:rPr>
        <w:t>n</w:t>
      </w:r>
      <w:r w:rsidR="00A03F0D">
        <w:rPr>
          <w:rFonts w:ascii="Arial" w:hAnsi="Arial" w:cs="Arial"/>
          <w:sz w:val="24"/>
          <w:szCs w:val="24"/>
        </w:rPr>
        <w:t xml:space="preserve"> en sentido negativo</w:t>
      </w:r>
      <w:r w:rsidRPr="00A03F0D">
        <w:rPr>
          <w:rFonts w:ascii="Arial" w:hAnsi="Arial" w:cs="Arial"/>
          <w:sz w:val="24"/>
          <w:szCs w:val="24"/>
        </w:rPr>
        <w:t xml:space="preserve">, </w:t>
      </w:r>
      <w:r w:rsidR="00511A26" w:rsidRPr="00A03F0D">
        <w:rPr>
          <w:rFonts w:ascii="Arial" w:hAnsi="Arial" w:cs="Arial"/>
          <w:sz w:val="24"/>
          <w:szCs w:val="24"/>
        </w:rPr>
        <w:t>al tenor de los siguientes:</w:t>
      </w:r>
    </w:p>
    <w:p w:rsidR="00511A26" w:rsidRDefault="00511A26" w:rsidP="00A03F0D">
      <w:pPr>
        <w:spacing w:after="0" w:line="240" w:lineRule="auto"/>
        <w:jc w:val="both"/>
        <w:rPr>
          <w:rFonts w:ascii="Arial" w:hAnsi="Arial" w:cs="Arial"/>
          <w:sz w:val="24"/>
          <w:szCs w:val="24"/>
        </w:rPr>
      </w:pPr>
    </w:p>
    <w:p w:rsidR="00A03F0D" w:rsidRPr="00A03F0D" w:rsidRDefault="00A03F0D" w:rsidP="00A03F0D">
      <w:pPr>
        <w:spacing w:after="0" w:line="240" w:lineRule="auto"/>
        <w:jc w:val="both"/>
        <w:rPr>
          <w:rFonts w:ascii="Arial" w:hAnsi="Arial" w:cs="Arial"/>
          <w:sz w:val="24"/>
          <w:szCs w:val="24"/>
        </w:rPr>
      </w:pPr>
    </w:p>
    <w:p w:rsidR="00511A26" w:rsidRPr="00A03F0D" w:rsidRDefault="00511A26" w:rsidP="00A03F0D">
      <w:pPr>
        <w:spacing w:after="0" w:line="240" w:lineRule="auto"/>
        <w:jc w:val="both"/>
        <w:rPr>
          <w:rFonts w:ascii="Arial" w:hAnsi="Arial" w:cs="Arial"/>
          <w:b/>
          <w:sz w:val="24"/>
          <w:szCs w:val="24"/>
        </w:rPr>
      </w:pPr>
      <w:r w:rsidRPr="00A03F0D">
        <w:rPr>
          <w:rFonts w:ascii="Arial" w:hAnsi="Arial" w:cs="Arial"/>
          <w:b/>
          <w:sz w:val="24"/>
          <w:szCs w:val="24"/>
        </w:rPr>
        <w:t>Antecedentes:</w:t>
      </w:r>
    </w:p>
    <w:p w:rsidR="00511A26" w:rsidRPr="00A03F0D" w:rsidRDefault="00511A26" w:rsidP="00A03F0D">
      <w:pPr>
        <w:spacing w:after="0" w:line="240" w:lineRule="auto"/>
        <w:jc w:val="both"/>
        <w:rPr>
          <w:rFonts w:ascii="Arial" w:hAnsi="Arial" w:cs="Arial"/>
          <w:sz w:val="24"/>
          <w:szCs w:val="24"/>
        </w:rPr>
      </w:pPr>
    </w:p>
    <w:p w:rsidR="00511A26" w:rsidRPr="00FA6B31" w:rsidRDefault="00511A26" w:rsidP="00A03F0D">
      <w:pPr>
        <w:spacing w:after="0" w:line="240" w:lineRule="auto"/>
        <w:jc w:val="both"/>
        <w:rPr>
          <w:rFonts w:ascii="Arial" w:hAnsi="Arial" w:cs="Arial"/>
          <w:sz w:val="24"/>
          <w:szCs w:val="24"/>
        </w:rPr>
      </w:pPr>
      <w:r w:rsidRPr="00A03F0D">
        <w:rPr>
          <w:rFonts w:ascii="Arial" w:hAnsi="Arial" w:cs="Arial"/>
          <w:sz w:val="24"/>
          <w:szCs w:val="24"/>
        </w:rPr>
        <w:t xml:space="preserve">I.- En sesión ordinaria celebrada por la </w:t>
      </w:r>
      <w:r w:rsidR="00FA6B31">
        <w:rPr>
          <w:rFonts w:ascii="Arial" w:hAnsi="Arial" w:cs="Arial"/>
          <w:sz w:val="24"/>
          <w:szCs w:val="24"/>
        </w:rPr>
        <w:t>H. Cámara de Diputados, el día 22</w:t>
      </w:r>
      <w:r w:rsidRPr="00A03F0D">
        <w:rPr>
          <w:rFonts w:ascii="Arial" w:hAnsi="Arial" w:cs="Arial"/>
          <w:sz w:val="24"/>
          <w:szCs w:val="24"/>
        </w:rPr>
        <w:t xml:space="preserve"> de </w:t>
      </w:r>
      <w:r w:rsidR="00FA6B31">
        <w:rPr>
          <w:rFonts w:ascii="Arial" w:hAnsi="Arial" w:cs="Arial"/>
          <w:sz w:val="24"/>
          <w:szCs w:val="24"/>
        </w:rPr>
        <w:t>septiembre de 2015, los</w:t>
      </w:r>
      <w:r w:rsidRPr="00A03F0D">
        <w:rPr>
          <w:rFonts w:ascii="Arial" w:hAnsi="Arial" w:cs="Arial"/>
          <w:sz w:val="24"/>
          <w:szCs w:val="24"/>
        </w:rPr>
        <w:t xml:space="preserve"> </w:t>
      </w:r>
      <w:r w:rsidRPr="00A03F0D">
        <w:rPr>
          <w:rFonts w:ascii="Arial" w:hAnsi="Arial" w:cs="Arial"/>
          <w:b/>
          <w:sz w:val="24"/>
          <w:szCs w:val="24"/>
        </w:rPr>
        <w:t>Diputado</w:t>
      </w:r>
      <w:r w:rsidR="00FA6B31">
        <w:rPr>
          <w:rFonts w:ascii="Arial" w:hAnsi="Arial" w:cs="Arial"/>
          <w:b/>
          <w:sz w:val="24"/>
          <w:szCs w:val="24"/>
        </w:rPr>
        <w:t>s</w:t>
      </w:r>
      <w:r w:rsidRPr="00A03F0D">
        <w:rPr>
          <w:rFonts w:ascii="Arial" w:hAnsi="Arial" w:cs="Arial"/>
          <w:b/>
          <w:sz w:val="24"/>
          <w:szCs w:val="24"/>
        </w:rPr>
        <w:t xml:space="preserve"> </w:t>
      </w:r>
      <w:r w:rsidR="00FA6B31">
        <w:rPr>
          <w:rFonts w:ascii="Arial" w:hAnsi="Arial" w:cs="Arial"/>
          <w:b/>
          <w:sz w:val="24"/>
          <w:szCs w:val="24"/>
        </w:rPr>
        <w:t xml:space="preserve">Alberto Martínez </w:t>
      </w:r>
      <w:proofErr w:type="spellStart"/>
      <w:r w:rsidR="00FA6B31">
        <w:rPr>
          <w:rFonts w:ascii="Arial" w:hAnsi="Arial" w:cs="Arial"/>
          <w:b/>
          <w:sz w:val="24"/>
          <w:szCs w:val="24"/>
        </w:rPr>
        <w:t>Urincho</w:t>
      </w:r>
      <w:proofErr w:type="spellEnd"/>
      <w:r w:rsidR="00FA6B31">
        <w:rPr>
          <w:rFonts w:ascii="Arial" w:hAnsi="Arial" w:cs="Arial"/>
          <w:b/>
          <w:sz w:val="24"/>
          <w:szCs w:val="24"/>
        </w:rPr>
        <w:t xml:space="preserve"> y Arturo Santana Alfaro</w:t>
      </w:r>
      <w:r w:rsidRPr="00A03F0D">
        <w:rPr>
          <w:rFonts w:ascii="Arial" w:hAnsi="Arial" w:cs="Arial"/>
          <w:sz w:val="24"/>
          <w:szCs w:val="24"/>
        </w:rPr>
        <w:t xml:space="preserve">, del Grupo Parlamentario del Partido </w:t>
      </w:r>
      <w:r w:rsidR="00FA6B31">
        <w:rPr>
          <w:rFonts w:ascii="Arial" w:hAnsi="Arial" w:cs="Arial"/>
          <w:sz w:val="24"/>
          <w:szCs w:val="24"/>
        </w:rPr>
        <w:t>de la Revolución Democrática</w:t>
      </w:r>
      <w:r w:rsidRPr="00A03F0D">
        <w:rPr>
          <w:rFonts w:ascii="Arial" w:hAnsi="Arial" w:cs="Arial"/>
          <w:sz w:val="24"/>
          <w:szCs w:val="24"/>
        </w:rPr>
        <w:t>, presentó i</w:t>
      </w:r>
      <w:r w:rsidR="00FA6B31">
        <w:rPr>
          <w:rFonts w:ascii="Arial" w:hAnsi="Arial" w:cs="Arial"/>
          <w:sz w:val="24"/>
          <w:szCs w:val="24"/>
        </w:rPr>
        <w:t>niciativa con proyecto de decreto por la que se reforma,</w:t>
      </w:r>
      <w:r w:rsidRPr="00A03F0D">
        <w:rPr>
          <w:rFonts w:ascii="Arial" w:hAnsi="Arial" w:cs="Arial"/>
          <w:sz w:val="24"/>
          <w:szCs w:val="24"/>
        </w:rPr>
        <w:t xml:space="preserve"> adiciona </w:t>
      </w:r>
      <w:r w:rsidR="00FA6B31">
        <w:rPr>
          <w:rFonts w:ascii="Arial" w:hAnsi="Arial" w:cs="Arial"/>
          <w:sz w:val="24"/>
          <w:szCs w:val="24"/>
        </w:rPr>
        <w:t xml:space="preserve">y deroga </w:t>
      </w:r>
      <w:r w:rsidRPr="00A03F0D">
        <w:rPr>
          <w:rFonts w:ascii="Arial" w:hAnsi="Arial" w:cs="Arial"/>
          <w:sz w:val="24"/>
          <w:szCs w:val="24"/>
        </w:rPr>
        <w:t xml:space="preserve">diversas disposiciones de la Ley General para la </w:t>
      </w:r>
      <w:r w:rsidR="00FA6B31">
        <w:rPr>
          <w:rFonts w:ascii="Arial" w:hAnsi="Arial" w:cs="Arial"/>
          <w:sz w:val="24"/>
          <w:szCs w:val="24"/>
        </w:rPr>
        <w:t>Atención y Protección a Personas con la Condición del Espectro Autista</w:t>
      </w:r>
      <w:r w:rsidRPr="00A03F0D">
        <w:rPr>
          <w:rFonts w:ascii="Arial" w:hAnsi="Arial" w:cs="Arial"/>
          <w:sz w:val="24"/>
          <w:szCs w:val="24"/>
        </w:rPr>
        <w:t>.</w:t>
      </w:r>
    </w:p>
    <w:p w:rsidR="00511A26" w:rsidRPr="00A03F0D" w:rsidRDefault="00511A26" w:rsidP="00A03F0D">
      <w:pPr>
        <w:spacing w:after="0" w:line="240" w:lineRule="auto"/>
        <w:jc w:val="both"/>
        <w:rPr>
          <w:rFonts w:ascii="Arial" w:hAnsi="Arial" w:cs="Arial"/>
          <w:sz w:val="24"/>
          <w:szCs w:val="24"/>
        </w:rPr>
      </w:pPr>
    </w:p>
    <w:p w:rsidR="00511A26" w:rsidRPr="00A03F0D" w:rsidRDefault="00511A26" w:rsidP="00A03F0D">
      <w:pPr>
        <w:spacing w:after="0" w:line="240" w:lineRule="auto"/>
        <w:jc w:val="both"/>
        <w:rPr>
          <w:rFonts w:ascii="Arial" w:hAnsi="Arial" w:cs="Arial"/>
          <w:sz w:val="24"/>
          <w:szCs w:val="24"/>
        </w:rPr>
      </w:pPr>
      <w:r w:rsidRPr="00A03F0D">
        <w:rPr>
          <w:rFonts w:ascii="Arial" w:hAnsi="Arial" w:cs="Arial"/>
          <w:sz w:val="24"/>
          <w:szCs w:val="24"/>
        </w:rPr>
        <w:t>II.- En la misma sesión, la Mesa Directiva de la H. Cámara de Diputados, en uso de sus facultades, instruyó el turno de la iniciativa</w:t>
      </w:r>
      <w:r w:rsidR="005A7B79">
        <w:rPr>
          <w:rFonts w:ascii="Arial" w:hAnsi="Arial" w:cs="Arial"/>
          <w:sz w:val="24"/>
          <w:szCs w:val="24"/>
        </w:rPr>
        <w:t xml:space="preserve"> mediante oficio DGPL/63-II-2-25</w:t>
      </w:r>
      <w:r w:rsidR="000003F5" w:rsidRPr="00A03F0D">
        <w:rPr>
          <w:rFonts w:ascii="Arial" w:hAnsi="Arial" w:cs="Arial"/>
          <w:sz w:val="24"/>
          <w:szCs w:val="24"/>
        </w:rPr>
        <w:t xml:space="preserve">, con expediente número </w:t>
      </w:r>
      <w:r w:rsidR="005A7B79">
        <w:rPr>
          <w:rFonts w:ascii="Arial" w:hAnsi="Arial" w:cs="Arial"/>
          <w:sz w:val="24"/>
          <w:szCs w:val="24"/>
        </w:rPr>
        <w:t>150</w:t>
      </w:r>
      <w:r w:rsidR="000003F5" w:rsidRPr="00A03F0D">
        <w:rPr>
          <w:rFonts w:ascii="Arial" w:hAnsi="Arial" w:cs="Arial"/>
          <w:sz w:val="24"/>
          <w:szCs w:val="24"/>
        </w:rPr>
        <w:t>,</w:t>
      </w:r>
      <w:r w:rsidRPr="00A03F0D">
        <w:rPr>
          <w:rFonts w:ascii="Arial" w:hAnsi="Arial" w:cs="Arial"/>
          <w:sz w:val="24"/>
          <w:szCs w:val="24"/>
        </w:rPr>
        <w:t xml:space="preserve"> a la </w:t>
      </w:r>
      <w:r w:rsidRPr="00A03F0D">
        <w:rPr>
          <w:rFonts w:ascii="Arial" w:hAnsi="Arial" w:cs="Arial"/>
          <w:b/>
          <w:sz w:val="24"/>
          <w:szCs w:val="24"/>
        </w:rPr>
        <w:t>Comisión de Atención a Grupos Vulnerables</w:t>
      </w:r>
      <w:r w:rsidRPr="00A03F0D">
        <w:rPr>
          <w:rFonts w:ascii="Arial" w:hAnsi="Arial" w:cs="Arial"/>
          <w:sz w:val="24"/>
          <w:szCs w:val="24"/>
        </w:rPr>
        <w:t xml:space="preserve"> de la H. Cámara de Diputados, para su dictamen. </w:t>
      </w:r>
    </w:p>
    <w:p w:rsidR="000003F5" w:rsidRPr="00A03F0D" w:rsidRDefault="000003F5" w:rsidP="00A03F0D">
      <w:pPr>
        <w:spacing w:after="0" w:line="240" w:lineRule="auto"/>
        <w:jc w:val="both"/>
        <w:rPr>
          <w:rFonts w:ascii="Arial" w:hAnsi="Arial" w:cs="Arial"/>
          <w:sz w:val="24"/>
          <w:szCs w:val="24"/>
        </w:rPr>
      </w:pPr>
    </w:p>
    <w:p w:rsidR="00F76EB3" w:rsidRPr="00A03F0D" w:rsidRDefault="000003F5" w:rsidP="00A03F0D">
      <w:pPr>
        <w:spacing w:after="0" w:line="240" w:lineRule="auto"/>
        <w:jc w:val="both"/>
        <w:rPr>
          <w:rFonts w:ascii="Arial" w:hAnsi="Arial" w:cs="Arial"/>
          <w:sz w:val="24"/>
          <w:szCs w:val="24"/>
        </w:rPr>
      </w:pPr>
      <w:r w:rsidRPr="00A03F0D">
        <w:rPr>
          <w:rFonts w:ascii="Arial" w:hAnsi="Arial" w:cs="Arial"/>
          <w:sz w:val="24"/>
          <w:szCs w:val="24"/>
        </w:rPr>
        <w:t xml:space="preserve">III.- La Comisión de Atención a Grupos Vulnerables de la LXIII </w:t>
      </w:r>
      <w:r w:rsidR="005A7B79">
        <w:rPr>
          <w:rFonts w:ascii="Arial" w:hAnsi="Arial" w:cs="Arial"/>
          <w:sz w:val="24"/>
          <w:szCs w:val="24"/>
        </w:rPr>
        <w:t>Legislatura recibió, con fecha 14</w:t>
      </w:r>
      <w:r w:rsidRPr="00A03F0D">
        <w:rPr>
          <w:rFonts w:ascii="Arial" w:hAnsi="Arial" w:cs="Arial"/>
          <w:sz w:val="24"/>
          <w:szCs w:val="24"/>
        </w:rPr>
        <w:t xml:space="preserve"> de </w:t>
      </w:r>
      <w:r w:rsidR="005A7B79">
        <w:rPr>
          <w:rFonts w:ascii="Arial" w:hAnsi="Arial" w:cs="Arial"/>
          <w:sz w:val="24"/>
          <w:szCs w:val="24"/>
        </w:rPr>
        <w:t xml:space="preserve">octubre </w:t>
      </w:r>
      <w:r w:rsidRPr="00A03F0D">
        <w:rPr>
          <w:rFonts w:ascii="Arial" w:hAnsi="Arial" w:cs="Arial"/>
          <w:sz w:val="24"/>
          <w:szCs w:val="24"/>
        </w:rPr>
        <w:t xml:space="preserve">de 2015, turno de la Mesa Directiva para dictamen de la </w:t>
      </w:r>
      <w:r w:rsidR="005A7B79">
        <w:rPr>
          <w:rFonts w:ascii="Arial" w:hAnsi="Arial" w:cs="Arial"/>
          <w:sz w:val="24"/>
          <w:szCs w:val="24"/>
        </w:rPr>
        <w:t>iniciativa con proyecto de decreto por la que se reforma, adiciona y deroga diversas disposiciones de la Ley General para la Atención y Protección a Personas con la Condición del Espectro Autista</w:t>
      </w:r>
      <w:r w:rsidRPr="00A03F0D">
        <w:rPr>
          <w:rFonts w:ascii="Arial" w:hAnsi="Arial" w:cs="Arial"/>
          <w:sz w:val="24"/>
          <w:szCs w:val="24"/>
        </w:rPr>
        <w:t>.</w:t>
      </w:r>
    </w:p>
    <w:p w:rsidR="000003F5" w:rsidRPr="00A03F0D" w:rsidRDefault="000003F5" w:rsidP="00A03F0D">
      <w:pPr>
        <w:spacing w:after="0" w:line="240" w:lineRule="auto"/>
        <w:jc w:val="both"/>
        <w:rPr>
          <w:rFonts w:ascii="Arial" w:hAnsi="Arial" w:cs="Arial"/>
          <w:sz w:val="24"/>
          <w:szCs w:val="24"/>
        </w:rPr>
      </w:pPr>
    </w:p>
    <w:p w:rsidR="00511A26" w:rsidRDefault="000003F5" w:rsidP="00A03F0D">
      <w:pPr>
        <w:spacing w:after="0" w:line="240" w:lineRule="auto"/>
        <w:jc w:val="both"/>
        <w:rPr>
          <w:rFonts w:ascii="Arial" w:hAnsi="Arial" w:cs="Arial"/>
          <w:sz w:val="24"/>
          <w:szCs w:val="24"/>
        </w:rPr>
      </w:pPr>
      <w:r w:rsidRPr="00A03F0D">
        <w:rPr>
          <w:rFonts w:ascii="Arial" w:hAnsi="Arial" w:cs="Arial"/>
          <w:sz w:val="24"/>
          <w:szCs w:val="24"/>
        </w:rPr>
        <w:lastRenderedPageBreak/>
        <w:t xml:space="preserve">IV.- </w:t>
      </w:r>
      <w:r w:rsidR="00511A26" w:rsidRPr="00A03F0D">
        <w:rPr>
          <w:rFonts w:ascii="Arial" w:hAnsi="Arial" w:cs="Arial"/>
          <w:sz w:val="24"/>
          <w:szCs w:val="24"/>
        </w:rPr>
        <w:t xml:space="preserve">Con base en lo anterior, la Comisión de Atención a Grupos Vulnerables de esta LXII Legislatura, procedió al análisis de la </w:t>
      </w:r>
      <w:r w:rsidR="005A7B79">
        <w:rPr>
          <w:rFonts w:ascii="Arial" w:hAnsi="Arial" w:cs="Arial"/>
          <w:sz w:val="24"/>
          <w:szCs w:val="24"/>
        </w:rPr>
        <w:t>iniciativa con proyecto de decreto por la que se reforma, adiciona y deroga diversas disposiciones de la Ley General para la Atención y Protección a Personas con la Condición del Espectro Autista</w:t>
      </w:r>
      <w:r w:rsidR="00511A26" w:rsidRPr="00A03F0D">
        <w:rPr>
          <w:rFonts w:ascii="Arial" w:hAnsi="Arial" w:cs="Arial"/>
          <w:sz w:val="24"/>
          <w:szCs w:val="24"/>
        </w:rPr>
        <w:t xml:space="preserve">, y elaboró el presente </w:t>
      </w:r>
      <w:r w:rsidR="00A03F0D" w:rsidRPr="005A7B79">
        <w:rPr>
          <w:rFonts w:ascii="Arial" w:hAnsi="Arial" w:cs="Arial"/>
          <w:b/>
          <w:sz w:val="24"/>
          <w:szCs w:val="24"/>
        </w:rPr>
        <w:t>dictamen</w:t>
      </w:r>
      <w:r w:rsidR="005A7B79" w:rsidRPr="005A7B79">
        <w:rPr>
          <w:rFonts w:ascii="Arial" w:hAnsi="Arial" w:cs="Arial"/>
          <w:b/>
          <w:sz w:val="24"/>
          <w:szCs w:val="24"/>
        </w:rPr>
        <w:t xml:space="preserve"> en sentido negativo</w:t>
      </w:r>
      <w:r w:rsidR="00A03F0D">
        <w:rPr>
          <w:rFonts w:ascii="Arial" w:hAnsi="Arial" w:cs="Arial"/>
          <w:sz w:val="24"/>
          <w:szCs w:val="24"/>
        </w:rPr>
        <w:t>.</w:t>
      </w:r>
    </w:p>
    <w:p w:rsidR="005A7B79" w:rsidRPr="00A03F0D" w:rsidRDefault="005A7B79" w:rsidP="00A03F0D">
      <w:pPr>
        <w:spacing w:after="0" w:line="240" w:lineRule="auto"/>
        <w:jc w:val="both"/>
        <w:rPr>
          <w:rFonts w:ascii="Arial" w:hAnsi="Arial" w:cs="Arial"/>
          <w:sz w:val="24"/>
          <w:szCs w:val="24"/>
        </w:rPr>
      </w:pPr>
    </w:p>
    <w:p w:rsidR="00511A26" w:rsidRPr="00A03F0D" w:rsidRDefault="00511A26" w:rsidP="00A03F0D">
      <w:pPr>
        <w:spacing w:after="0" w:line="240" w:lineRule="auto"/>
        <w:jc w:val="both"/>
        <w:rPr>
          <w:rFonts w:ascii="Arial" w:hAnsi="Arial" w:cs="Arial"/>
          <w:b/>
          <w:sz w:val="24"/>
          <w:szCs w:val="24"/>
        </w:rPr>
      </w:pPr>
      <w:r w:rsidRPr="00A03F0D">
        <w:rPr>
          <w:rFonts w:ascii="Arial" w:hAnsi="Arial" w:cs="Arial"/>
          <w:b/>
          <w:sz w:val="24"/>
          <w:szCs w:val="24"/>
        </w:rPr>
        <w:t xml:space="preserve">Contenido de la iniciativa </w:t>
      </w:r>
    </w:p>
    <w:p w:rsidR="00511A26" w:rsidRPr="00A03F0D" w:rsidRDefault="00511A26" w:rsidP="00A03F0D">
      <w:pPr>
        <w:spacing w:after="0" w:line="240" w:lineRule="auto"/>
        <w:jc w:val="both"/>
        <w:rPr>
          <w:rFonts w:ascii="Arial" w:hAnsi="Arial" w:cs="Arial"/>
          <w:sz w:val="24"/>
          <w:szCs w:val="24"/>
        </w:rPr>
      </w:pPr>
    </w:p>
    <w:p w:rsidR="00360C34" w:rsidRPr="00A03F0D" w:rsidRDefault="00234C2E" w:rsidP="00071F81">
      <w:pPr>
        <w:spacing w:after="0" w:line="240" w:lineRule="auto"/>
        <w:jc w:val="both"/>
        <w:rPr>
          <w:rFonts w:ascii="Arial" w:hAnsi="Arial" w:cs="Arial"/>
          <w:sz w:val="24"/>
          <w:szCs w:val="24"/>
        </w:rPr>
      </w:pPr>
      <w:r>
        <w:rPr>
          <w:rFonts w:ascii="Arial" w:hAnsi="Arial" w:cs="Arial"/>
          <w:sz w:val="24"/>
          <w:szCs w:val="24"/>
        </w:rPr>
        <w:t xml:space="preserve">La iniciativa pretende </w:t>
      </w:r>
      <w:r w:rsidR="00071F81" w:rsidRPr="00071F81">
        <w:rPr>
          <w:rFonts w:ascii="Arial" w:hAnsi="Arial" w:cs="Arial"/>
          <w:sz w:val="24"/>
          <w:szCs w:val="24"/>
        </w:rPr>
        <w:t>se derogan y se modifican las fracciones III y IX del artículo 3;</w:t>
      </w:r>
      <w:r w:rsidR="00071F81">
        <w:rPr>
          <w:rFonts w:ascii="Arial" w:hAnsi="Arial" w:cs="Arial"/>
          <w:sz w:val="24"/>
          <w:szCs w:val="24"/>
        </w:rPr>
        <w:t xml:space="preserve"> la </w:t>
      </w:r>
      <w:r w:rsidR="00071F81" w:rsidRPr="00071F81">
        <w:rPr>
          <w:rFonts w:ascii="Arial" w:hAnsi="Arial" w:cs="Arial"/>
          <w:sz w:val="24"/>
          <w:szCs w:val="24"/>
        </w:rPr>
        <w:t xml:space="preserve">fracción VII del artículo 6; </w:t>
      </w:r>
      <w:r w:rsidR="00071F81">
        <w:rPr>
          <w:rFonts w:ascii="Arial" w:hAnsi="Arial" w:cs="Arial"/>
          <w:sz w:val="24"/>
          <w:szCs w:val="24"/>
        </w:rPr>
        <w:t xml:space="preserve">las </w:t>
      </w:r>
      <w:r w:rsidR="00071F81" w:rsidRPr="00071F81">
        <w:rPr>
          <w:rFonts w:ascii="Arial" w:hAnsi="Arial" w:cs="Arial"/>
          <w:sz w:val="24"/>
          <w:szCs w:val="24"/>
        </w:rPr>
        <w:t>fracciones VI y XIX del artículo 10;</w:t>
      </w:r>
      <w:r w:rsidR="00071F81">
        <w:rPr>
          <w:rFonts w:ascii="Arial" w:hAnsi="Arial" w:cs="Arial"/>
          <w:sz w:val="24"/>
          <w:szCs w:val="24"/>
        </w:rPr>
        <w:t xml:space="preserve"> las</w:t>
      </w:r>
      <w:r w:rsidR="00071F81" w:rsidRPr="00071F81">
        <w:rPr>
          <w:rFonts w:ascii="Arial" w:hAnsi="Arial" w:cs="Arial"/>
          <w:sz w:val="24"/>
          <w:szCs w:val="24"/>
        </w:rPr>
        <w:t xml:space="preserve"> fracciones I</w:t>
      </w:r>
      <w:r w:rsidR="00071F81">
        <w:rPr>
          <w:rFonts w:ascii="Arial" w:hAnsi="Arial" w:cs="Arial"/>
          <w:sz w:val="24"/>
          <w:szCs w:val="24"/>
        </w:rPr>
        <w:t>V y VI del artículo 16; y</w:t>
      </w:r>
      <w:r w:rsidR="00071F81" w:rsidRPr="00071F81">
        <w:rPr>
          <w:rFonts w:ascii="Arial" w:hAnsi="Arial" w:cs="Arial"/>
          <w:sz w:val="24"/>
          <w:szCs w:val="24"/>
        </w:rPr>
        <w:t xml:space="preserve"> la</w:t>
      </w:r>
      <w:r w:rsidR="00071F81">
        <w:rPr>
          <w:rFonts w:ascii="Arial" w:hAnsi="Arial" w:cs="Arial"/>
          <w:sz w:val="24"/>
          <w:szCs w:val="24"/>
        </w:rPr>
        <w:t xml:space="preserve"> </w:t>
      </w:r>
      <w:r w:rsidR="00071F81" w:rsidRPr="00071F81">
        <w:rPr>
          <w:rFonts w:ascii="Arial" w:hAnsi="Arial" w:cs="Arial"/>
          <w:sz w:val="24"/>
          <w:szCs w:val="24"/>
        </w:rPr>
        <w:t>fracción VIII del artículo 17, todas de la Ley General para la Atención y Protección a Personas con la Condición</w:t>
      </w:r>
      <w:r w:rsidR="00071F81">
        <w:rPr>
          <w:rFonts w:ascii="Arial" w:hAnsi="Arial" w:cs="Arial"/>
          <w:sz w:val="24"/>
          <w:szCs w:val="24"/>
        </w:rPr>
        <w:t xml:space="preserve"> </w:t>
      </w:r>
      <w:r w:rsidR="00071F81" w:rsidRPr="00071F81">
        <w:rPr>
          <w:rFonts w:ascii="Arial" w:hAnsi="Arial" w:cs="Arial"/>
          <w:sz w:val="24"/>
          <w:szCs w:val="24"/>
        </w:rPr>
        <w:t>del Espectro Autista.</w:t>
      </w:r>
    </w:p>
    <w:p w:rsidR="00977951" w:rsidRDefault="00977951" w:rsidP="00A03F0D">
      <w:pPr>
        <w:spacing w:after="0" w:line="240" w:lineRule="auto"/>
        <w:jc w:val="both"/>
        <w:rPr>
          <w:rFonts w:ascii="Arial" w:hAnsi="Arial" w:cs="Arial"/>
          <w:sz w:val="24"/>
          <w:szCs w:val="24"/>
        </w:rPr>
      </w:pPr>
    </w:p>
    <w:p w:rsidR="00071F81" w:rsidRDefault="00234C2E" w:rsidP="005A1402">
      <w:pPr>
        <w:spacing w:after="0" w:line="240" w:lineRule="auto"/>
        <w:jc w:val="both"/>
        <w:rPr>
          <w:rFonts w:ascii="Arial" w:hAnsi="Arial" w:cs="Arial"/>
          <w:sz w:val="24"/>
          <w:szCs w:val="24"/>
        </w:rPr>
      </w:pPr>
      <w:r>
        <w:rPr>
          <w:rFonts w:ascii="Arial" w:hAnsi="Arial" w:cs="Arial"/>
          <w:sz w:val="24"/>
          <w:szCs w:val="24"/>
        </w:rPr>
        <w:t>El proponente expone que “</w:t>
      </w:r>
      <w:r w:rsidR="005A1402" w:rsidRPr="005A1402">
        <w:rPr>
          <w:rFonts w:ascii="Arial" w:hAnsi="Arial" w:cs="Arial"/>
          <w:sz w:val="24"/>
          <w:szCs w:val="24"/>
        </w:rPr>
        <w:t>Los artículos 3, fracción III, 10, fracción VI, 16, fracción VI y 17 fracción VIII, establecen la expedición de</w:t>
      </w:r>
      <w:r w:rsidR="005A1402" w:rsidRPr="005A1402">
        <w:rPr>
          <w:rFonts w:ascii="Times New Roman" w:hAnsi="Times New Roman" w:cs="Times New Roman"/>
          <w:sz w:val="23"/>
          <w:szCs w:val="23"/>
        </w:rPr>
        <w:t xml:space="preserve"> </w:t>
      </w:r>
      <w:r w:rsidR="005A1402" w:rsidRPr="005A1402">
        <w:rPr>
          <w:rFonts w:ascii="Arial" w:hAnsi="Arial" w:cs="Arial"/>
          <w:sz w:val="24"/>
          <w:szCs w:val="24"/>
        </w:rPr>
        <w:t>un llamado “certificado de habilitación” que a la luz de las disposiciones constitucionales y convencionales</w:t>
      </w:r>
      <w:r w:rsidR="005A1402">
        <w:rPr>
          <w:rFonts w:ascii="Arial" w:hAnsi="Arial" w:cs="Arial"/>
          <w:sz w:val="24"/>
          <w:szCs w:val="24"/>
        </w:rPr>
        <w:t xml:space="preserve"> </w:t>
      </w:r>
      <w:r w:rsidR="005A1402" w:rsidRPr="005A1402">
        <w:rPr>
          <w:rFonts w:ascii="Arial" w:hAnsi="Arial" w:cs="Arial"/>
          <w:sz w:val="24"/>
          <w:szCs w:val="24"/>
        </w:rPr>
        <w:t>es claramente discriminatorio; esto se traduce en la imposición de un requisito especial para las personas con</w:t>
      </w:r>
      <w:r w:rsidR="005A1402">
        <w:rPr>
          <w:rFonts w:ascii="Arial" w:hAnsi="Arial" w:cs="Arial"/>
          <w:sz w:val="24"/>
          <w:szCs w:val="24"/>
        </w:rPr>
        <w:t xml:space="preserve"> </w:t>
      </w:r>
      <w:r w:rsidR="005A1402" w:rsidRPr="005A1402">
        <w:rPr>
          <w:rFonts w:ascii="Arial" w:hAnsi="Arial" w:cs="Arial"/>
          <w:sz w:val="24"/>
          <w:szCs w:val="24"/>
        </w:rPr>
        <w:t xml:space="preserve">autismo, y </w:t>
      </w:r>
      <w:r w:rsidR="005A1402">
        <w:rPr>
          <w:rFonts w:ascii="Arial" w:hAnsi="Arial" w:cs="Arial"/>
          <w:sz w:val="24"/>
          <w:szCs w:val="24"/>
        </w:rPr>
        <w:t>cita la demanda de inconstitucionalidad 33/2015</w:t>
      </w:r>
      <w:r w:rsidR="005A1402" w:rsidRPr="005A1402">
        <w:rPr>
          <w:rFonts w:ascii="Arial" w:hAnsi="Arial" w:cs="Arial"/>
          <w:sz w:val="24"/>
          <w:szCs w:val="24"/>
        </w:rPr>
        <w:t xml:space="preserve"> </w:t>
      </w:r>
      <w:r w:rsidR="005A1402" w:rsidRPr="005A1402">
        <w:rPr>
          <w:rFonts w:ascii="Arial" w:hAnsi="Arial" w:cs="Arial"/>
          <w:i/>
          <w:sz w:val="24"/>
          <w:szCs w:val="24"/>
        </w:rPr>
        <w:t>“se considera una carga impuesta directamente a las personas con la condición del espectro autista y no les es requerido al resto de la población con independencia de que sean, o no, personas con discapacidad. Del mismo modo, resulta inconstitucional que se les requiera un certificado de habilitación para trabajar y que por éste quede supeditado el derecho a la libre profesión u oficio, sin que exista una medida objetiva para tal requerimiento</w:t>
      </w:r>
      <w:r w:rsidR="005A1402">
        <w:rPr>
          <w:rFonts w:ascii="Arial" w:hAnsi="Arial" w:cs="Arial"/>
          <w:i/>
          <w:sz w:val="24"/>
          <w:szCs w:val="24"/>
        </w:rPr>
        <w:t>”</w:t>
      </w:r>
      <w:r w:rsidRPr="005A1402">
        <w:rPr>
          <w:rFonts w:ascii="Arial" w:hAnsi="Arial" w:cs="Arial"/>
          <w:i/>
          <w:sz w:val="24"/>
          <w:szCs w:val="24"/>
        </w:rPr>
        <w:t>.</w:t>
      </w:r>
    </w:p>
    <w:p w:rsidR="00071F81" w:rsidRDefault="00071F81" w:rsidP="00A03F0D">
      <w:pPr>
        <w:spacing w:after="0" w:line="240" w:lineRule="auto"/>
        <w:jc w:val="both"/>
        <w:rPr>
          <w:rFonts w:ascii="Arial" w:hAnsi="Arial" w:cs="Arial"/>
          <w:sz w:val="24"/>
          <w:szCs w:val="24"/>
        </w:rPr>
      </w:pPr>
    </w:p>
    <w:p w:rsidR="005A1402" w:rsidRDefault="005A1402" w:rsidP="005A1402">
      <w:pPr>
        <w:spacing w:after="0" w:line="240" w:lineRule="auto"/>
        <w:jc w:val="both"/>
        <w:rPr>
          <w:rFonts w:ascii="Arial" w:hAnsi="Arial" w:cs="Arial"/>
          <w:sz w:val="24"/>
          <w:szCs w:val="24"/>
        </w:rPr>
      </w:pPr>
      <w:r>
        <w:rPr>
          <w:rFonts w:ascii="Arial" w:hAnsi="Arial" w:cs="Arial"/>
          <w:sz w:val="24"/>
          <w:szCs w:val="24"/>
        </w:rPr>
        <w:t xml:space="preserve">Igualmente, expone que  </w:t>
      </w:r>
      <w:r w:rsidRPr="005A1402">
        <w:rPr>
          <w:rFonts w:ascii="Arial" w:hAnsi="Arial" w:cs="Arial"/>
          <w:sz w:val="24"/>
          <w:szCs w:val="24"/>
        </w:rPr>
        <w:t>el artículo 3, fracción IX y el artículo 16 fracción IV, establecen que la “habilitación</w:t>
      </w:r>
      <w:r>
        <w:rPr>
          <w:rFonts w:ascii="Arial" w:hAnsi="Arial" w:cs="Arial"/>
          <w:sz w:val="24"/>
          <w:szCs w:val="24"/>
        </w:rPr>
        <w:t xml:space="preserve"> </w:t>
      </w:r>
      <w:r w:rsidRPr="005A1402">
        <w:rPr>
          <w:rFonts w:ascii="Arial" w:hAnsi="Arial" w:cs="Arial"/>
          <w:sz w:val="24"/>
          <w:szCs w:val="24"/>
        </w:rPr>
        <w:t>terapéutica” será de “duración limitada” y “exceptúa del servicio de hospitalización” a las personas con</w:t>
      </w:r>
      <w:r>
        <w:rPr>
          <w:rFonts w:ascii="Arial" w:hAnsi="Arial" w:cs="Arial"/>
          <w:sz w:val="24"/>
          <w:szCs w:val="24"/>
        </w:rPr>
        <w:t xml:space="preserve"> autismo y cita nuevamente la misma demanda </w:t>
      </w:r>
      <w:r w:rsidRPr="004A7F0F">
        <w:rPr>
          <w:rFonts w:ascii="Arial" w:hAnsi="Arial" w:cs="Arial"/>
          <w:i/>
          <w:sz w:val="24"/>
          <w:szCs w:val="24"/>
        </w:rPr>
        <w:t xml:space="preserve">“Por consecuencia, atentan contra el derecho de protección a la salud y a la habilitación el cual comprende el acceso efectivo, oportuno, de calidad, y sin discriminación a los servicios de salud, por ende este artículo resulta inconstitucional e </w:t>
      </w:r>
      <w:proofErr w:type="spellStart"/>
      <w:r w:rsidRPr="004A7F0F">
        <w:rPr>
          <w:rFonts w:ascii="Arial" w:hAnsi="Arial" w:cs="Arial"/>
          <w:i/>
          <w:sz w:val="24"/>
          <w:szCs w:val="24"/>
        </w:rPr>
        <w:t>inconvencional</w:t>
      </w:r>
      <w:proofErr w:type="spellEnd"/>
      <w:r w:rsidRPr="004A7F0F">
        <w:rPr>
          <w:rFonts w:ascii="Arial" w:hAnsi="Arial" w:cs="Arial"/>
          <w:i/>
          <w:sz w:val="24"/>
          <w:szCs w:val="24"/>
        </w:rPr>
        <w:t>”</w:t>
      </w:r>
    </w:p>
    <w:p w:rsidR="005A1402" w:rsidRPr="00A03F0D" w:rsidRDefault="005A1402" w:rsidP="00A03F0D">
      <w:pPr>
        <w:spacing w:after="0" w:line="240" w:lineRule="auto"/>
        <w:jc w:val="both"/>
        <w:rPr>
          <w:rFonts w:ascii="Arial" w:hAnsi="Arial" w:cs="Arial"/>
          <w:sz w:val="24"/>
          <w:szCs w:val="24"/>
        </w:rPr>
      </w:pPr>
    </w:p>
    <w:p w:rsidR="009953F5" w:rsidRDefault="004A7F0F" w:rsidP="004A7F0F">
      <w:pPr>
        <w:spacing w:after="0" w:line="240" w:lineRule="auto"/>
        <w:jc w:val="both"/>
        <w:rPr>
          <w:rFonts w:ascii="Arial" w:hAnsi="Arial" w:cs="Arial"/>
        </w:rPr>
      </w:pPr>
      <w:r>
        <w:rPr>
          <w:rFonts w:ascii="Arial" w:hAnsi="Arial" w:cs="Arial"/>
        </w:rPr>
        <w:t xml:space="preserve">Finalmente, transcribe la justificación de que </w:t>
      </w:r>
      <w:r w:rsidRPr="004A7F0F">
        <w:rPr>
          <w:rFonts w:ascii="Arial" w:hAnsi="Arial" w:cs="Arial"/>
        </w:rPr>
        <w:t xml:space="preserve">los artículos 6, fracción VII y 10, fracción XIX, </w:t>
      </w:r>
      <w:r w:rsidRPr="004A7F0F">
        <w:rPr>
          <w:rFonts w:ascii="Arial" w:hAnsi="Arial" w:cs="Arial"/>
          <w:i/>
        </w:rPr>
        <w:t>“no comprenden una forma efectiva de reconocimiento de la personalidad y capacidad jurídica de las personas con la condición del espectro autista, que se apegue a un modelo social y de derechos humanos. Además, no precisa que las medidas relativas al ejercicio de la capacidad jurídica deberán ajustarse la voluntad y las preferencias de la persona; y que en ningún momento se puede ver nulificada o sustituida por la de los padres o tutores de la persona con la condición del espectro autista”</w:t>
      </w:r>
    </w:p>
    <w:p w:rsidR="00234C2E" w:rsidRDefault="00234C2E" w:rsidP="00A03F0D">
      <w:pPr>
        <w:spacing w:after="0" w:line="240" w:lineRule="auto"/>
        <w:jc w:val="both"/>
        <w:rPr>
          <w:rFonts w:ascii="Arial" w:hAnsi="Arial" w:cs="Arial"/>
        </w:rPr>
      </w:pPr>
    </w:p>
    <w:p w:rsidR="004A7F0F" w:rsidRDefault="004A7F0F" w:rsidP="00A03F0D">
      <w:pPr>
        <w:spacing w:after="0" w:line="240" w:lineRule="auto"/>
        <w:jc w:val="both"/>
        <w:rPr>
          <w:rFonts w:ascii="Arial" w:hAnsi="Arial" w:cs="Arial"/>
        </w:rPr>
      </w:pPr>
      <w:r>
        <w:rPr>
          <w:rFonts w:ascii="Arial" w:hAnsi="Arial" w:cs="Arial"/>
        </w:rPr>
        <w:t>En síntesis, los proponentes recuperan la demanda de inconstitucionalidad promovida por la Comisión Nacional de Derechos Humanos, con el expediente número 33/2015 del índice del Pleno de la Suprema Corte de Justicia de la Nación.</w:t>
      </w:r>
    </w:p>
    <w:p w:rsidR="005A7B79" w:rsidRDefault="005A7B79" w:rsidP="00A03F0D">
      <w:pPr>
        <w:spacing w:after="0" w:line="240" w:lineRule="auto"/>
        <w:jc w:val="both"/>
        <w:rPr>
          <w:rFonts w:ascii="Arial" w:hAnsi="Arial" w:cs="Arial"/>
        </w:rPr>
      </w:pPr>
    </w:p>
    <w:p w:rsidR="002603E7" w:rsidRDefault="002603E7" w:rsidP="00A03F0D">
      <w:pPr>
        <w:spacing w:after="0" w:line="240" w:lineRule="auto"/>
        <w:jc w:val="both"/>
        <w:rPr>
          <w:rFonts w:ascii="Arial" w:hAnsi="Arial" w:cs="Arial"/>
        </w:rPr>
      </w:pPr>
      <w:r>
        <w:rPr>
          <w:rFonts w:ascii="Arial" w:hAnsi="Arial" w:cs="Arial"/>
        </w:rPr>
        <w:t>Para hacer más explícita la propuesta se anexa la siguiente tabla:</w:t>
      </w:r>
    </w:p>
    <w:p w:rsidR="002603E7" w:rsidRPr="00A03F0D" w:rsidRDefault="002603E7" w:rsidP="00A03F0D">
      <w:pPr>
        <w:spacing w:after="0" w:line="240" w:lineRule="auto"/>
        <w:jc w:val="both"/>
        <w:rPr>
          <w:rFonts w:ascii="Arial" w:hAnsi="Arial" w:cs="Arial"/>
        </w:rPr>
      </w:pPr>
    </w:p>
    <w:p w:rsidR="00511A26" w:rsidRPr="00A03F0D" w:rsidRDefault="00511A26" w:rsidP="00A03F0D">
      <w:pPr>
        <w:spacing w:after="0" w:line="240" w:lineRule="auto"/>
        <w:jc w:val="both"/>
        <w:rPr>
          <w:rFonts w:ascii="Arial" w:hAnsi="Arial" w:cs="Arial"/>
          <w:sz w:val="24"/>
          <w:szCs w:val="24"/>
        </w:rPr>
      </w:pPr>
    </w:p>
    <w:tbl>
      <w:tblPr>
        <w:tblStyle w:val="Tablaconcuadrcula"/>
        <w:tblW w:w="9067" w:type="dxa"/>
        <w:tblLook w:val="04A0" w:firstRow="1" w:lastRow="0" w:firstColumn="1" w:lastColumn="0" w:noHBand="0" w:noVBand="1"/>
      </w:tblPr>
      <w:tblGrid>
        <w:gridCol w:w="4342"/>
        <w:gridCol w:w="4725"/>
      </w:tblGrid>
      <w:tr w:rsidR="00511A26" w:rsidRPr="00A03F0D" w:rsidTr="00A03F0D">
        <w:tc>
          <w:tcPr>
            <w:tcW w:w="4342" w:type="dxa"/>
            <w:shd w:val="clear" w:color="auto" w:fill="BFBFBF" w:themeFill="background1" w:themeFillShade="BF"/>
          </w:tcPr>
          <w:p w:rsidR="00511A26" w:rsidRPr="00A03F0D" w:rsidRDefault="005A7B79" w:rsidP="00A03F0D">
            <w:pPr>
              <w:jc w:val="both"/>
              <w:rPr>
                <w:rFonts w:ascii="Arial" w:hAnsi="Arial" w:cs="Arial"/>
                <w:b/>
                <w:sz w:val="20"/>
                <w:szCs w:val="20"/>
              </w:rPr>
            </w:pPr>
            <w:r>
              <w:rPr>
                <w:rFonts w:ascii="Arial" w:hAnsi="Arial" w:cs="Arial"/>
                <w:b/>
                <w:sz w:val="20"/>
                <w:szCs w:val="20"/>
              </w:rPr>
              <w:t>Texto vigente</w:t>
            </w:r>
          </w:p>
        </w:tc>
        <w:tc>
          <w:tcPr>
            <w:tcW w:w="4725" w:type="dxa"/>
            <w:shd w:val="clear" w:color="auto" w:fill="BFBFBF" w:themeFill="background1" w:themeFillShade="BF"/>
          </w:tcPr>
          <w:p w:rsidR="00511A26" w:rsidRPr="00A03F0D" w:rsidRDefault="00511A26" w:rsidP="00A03F0D">
            <w:pPr>
              <w:jc w:val="both"/>
              <w:rPr>
                <w:rFonts w:ascii="Arial" w:hAnsi="Arial" w:cs="Arial"/>
                <w:b/>
                <w:sz w:val="20"/>
                <w:szCs w:val="20"/>
              </w:rPr>
            </w:pPr>
            <w:r w:rsidRPr="00A03F0D">
              <w:rPr>
                <w:rFonts w:ascii="Arial" w:hAnsi="Arial" w:cs="Arial"/>
                <w:b/>
                <w:sz w:val="20"/>
                <w:szCs w:val="20"/>
              </w:rPr>
              <w:t>Propone Diga</w:t>
            </w:r>
          </w:p>
        </w:tc>
      </w:tr>
      <w:tr w:rsidR="00511A26" w:rsidRPr="00A03F0D" w:rsidTr="00A03F0D">
        <w:tc>
          <w:tcPr>
            <w:tcW w:w="4342" w:type="dxa"/>
          </w:tcPr>
          <w:p w:rsidR="00511A26" w:rsidRDefault="001A1F6E" w:rsidP="00A03F0D">
            <w:pPr>
              <w:jc w:val="both"/>
            </w:pPr>
            <w:r>
              <w:t>Artículo 3. Para los efectos de esta Ley se entiende por:</w:t>
            </w:r>
          </w:p>
          <w:p w:rsidR="001A1F6E" w:rsidRDefault="001A1F6E" w:rsidP="00A03F0D">
            <w:pPr>
              <w:jc w:val="both"/>
            </w:pPr>
          </w:p>
          <w:p w:rsidR="001A1F6E" w:rsidRDefault="001A1F6E" w:rsidP="00A03F0D">
            <w:pPr>
              <w:jc w:val="both"/>
            </w:pPr>
            <w:r>
              <w:t>I. a II.  …</w:t>
            </w:r>
          </w:p>
          <w:p w:rsidR="001A1F6E" w:rsidRDefault="001A1F6E" w:rsidP="00A03F0D">
            <w:pPr>
              <w:jc w:val="both"/>
            </w:pPr>
          </w:p>
          <w:p w:rsidR="001A1F6E" w:rsidRDefault="001A1F6E" w:rsidP="00A03F0D">
            <w:pPr>
              <w:jc w:val="both"/>
            </w:pPr>
            <w:r>
              <w:t>III. Certificado de habilitación: Documento expedido por autoridad médica especializada, reconocida por esta Ley, donde conste que las personas con la condición del espectro autista se encuentran aptas para el desempeño de actividades laborales, productivas u otras que a sus intereses legítimos convengan;</w:t>
            </w:r>
          </w:p>
          <w:p w:rsidR="001A1F6E" w:rsidRDefault="001A1F6E" w:rsidP="00A03F0D">
            <w:pPr>
              <w:jc w:val="both"/>
            </w:pPr>
          </w:p>
          <w:p w:rsidR="001A1F6E" w:rsidRDefault="001A1F6E" w:rsidP="00A03F0D">
            <w:pPr>
              <w:jc w:val="both"/>
            </w:pPr>
            <w:r>
              <w:t>IV. a VIII. …</w:t>
            </w:r>
          </w:p>
          <w:p w:rsidR="001A1F6E" w:rsidRDefault="001A1F6E" w:rsidP="00A03F0D">
            <w:pPr>
              <w:jc w:val="both"/>
            </w:pPr>
          </w:p>
          <w:p w:rsidR="001A1F6E" w:rsidRDefault="001A1F6E" w:rsidP="00A03F0D">
            <w:pPr>
              <w:jc w:val="both"/>
            </w:pPr>
            <w:r>
              <w:t>IX. Habilitación terapéutica: Proceso de duración limitada y con un objetivo definido de orden médico, psicológico, social, educativo y técnico, entre otros, a efecto de mejorar la condición física y mental de las personas para lograr su más acelerada integración social y productiva;</w:t>
            </w:r>
          </w:p>
          <w:p w:rsidR="001A1F6E" w:rsidRDefault="001A1F6E" w:rsidP="00A03F0D">
            <w:pPr>
              <w:jc w:val="both"/>
            </w:pPr>
          </w:p>
          <w:p w:rsidR="001A1F6E" w:rsidRDefault="001A1F6E" w:rsidP="00A03F0D">
            <w:pPr>
              <w:jc w:val="both"/>
              <w:rPr>
                <w:rFonts w:ascii="Arial" w:hAnsi="Arial" w:cs="Arial"/>
                <w:sz w:val="20"/>
                <w:szCs w:val="20"/>
              </w:rPr>
            </w:pPr>
            <w:r>
              <w:t>X. a XIX. …</w:t>
            </w:r>
          </w:p>
          <w:p w:rsidR="001A1F6E" w:rsidRPr="00A03F0D" w:rsidRDefault="001A1F6E" w:rsidP="00A03F0D">
            <w:pPr>
              <w:jc w:val="both"/>
              <w:rPr>
                <w:rFonts w:ascii="Arial" w:hAnsi="Arial" w:cs="Arial"/>
                <w:sz w:val="20"/>
                <w:szCs w:val="20"/>
              </w:rPr>
            </w:pPr>
          </w:p>
        </w:tc>
        <w:tc>
          <w:tcPr>
            <w:tcW w:w="4725" w:type="dxa"/>
          </w:tcPr>
          <w:p w:rsidR="00E735C7" w:rsidRDefault="00E735C7" w:rsidP="00E735C7">
            <w:pPr>
              <w:jc w:val="both"/>
            </w:pPr>
            <w:r>
              <w:t>Artículo 3. Para los efectos de esta Ley se entiende por:</w:t>
            </w:r>
          </w:p>
          <w:p w:rsidR="00DC2CDB" w:rsidRDefault="00DC2CDB" w:rsidP="002603E7">
            <w:pPr>
              <w:jc w:val="both"/>
              <w:rPr>
                <w:rFonts w:ascii="Arial" w:hAnsi="Arial" w:cs="Arial"/>
                <w:sz w:val="20"/>
                <w:szCs w:val="20"/>
              </w:rPr>
            </w:pPr>
          </w:p>
          <w:p w:rsidR="0039091E" w:rsidRDefault="0039091E" w:rsidP="0039091E">
            <w:pPr>
              <w:jc w:val="both"/>
            </w:pPr>
            <w:r>
              <w:t>I. a II.  …</w:t>
            </w:r>
          </w:p>
          <w:p w:rsidR="0039091E" w:rsidRDefault="0039091E" w:rsidP="002603E7">
            <w:pPr>
              <w:jc w:val="both"/>
              <w:rPr>
                <w:rFonts w:ascii="Arial" w:hAnsi="Arial" w:cs="Arial"/>
                <w:sz w:val="20"/>
                <w:szCs w:val="20"/>
              </w:rPr>
            </w:pPr>
          </w:p>
          <w:p w:rsidR="0039091E" w:rsidRDefault="0039091E" w:rsidP="002603E7">
            <w:pPr>
              <w:jc w:val="both"/>
              <w:rPr>
                <w:b/>
              </w:rPr>
            </w:pPr>
            <w:r>
              <w:t xml:space="preserve">III. </w:t>
            </w:r>
            <w:r>
              <w:rPr>
                <w:b/>
              </w:rPr>
              <w:t>(Derogado)</w:t>
            </w:r>
          </w:p>
          <w:p w:rsidR="0039091E" w:rsidRDefault="0039091E" w:rsidP="002603E7">
            <w:pPr>
              <w:jc w:val="both"/>
              <w:rPr>
                <w:b/>
              </w:rPr>
            </w:pPr>
          </w:p>
          <w:p w:rsidR="0039091E" w:rsidRDefault="0039091E" w:rsidP="002603E7">
            <w:pPr>
              <w:jc w:val="both"/>
              <w:rPr>
                <w:b/>
              </w:rPr>
            </w:pPr>
          </w:p>
          <w:p w:rsidR="0039091E" w:rsidRDefault="0039091E" w:rsidP="002603E7">
            <w:pPr>
              <w:jc w:val="both"/>
              <w:rPr>
                <w:b/>
              </w:rPr>
            </w:pPr>
          </w:p>
          <w:p w:rsidR="0039091E" w:rsidRDefault="0039091E" w:rsidP="002603E7">
            <w:pPr>
              <w:jc w:val="both"/>
              <w:rPr>
                <w:b/>
              </w:rPr>
            </w:pPr>
          </w:p>
          <w:p w:rsidR="0039091E" w:rsidRDefault="0039091E" w:rsidP="0039091E">
            <w:pPr>
              <w:jc w:val="both"/>
            </w:pPr>
            <w:r>
              <w:t>IV. a VIII. …</w:t>
            </w:r>
          </w:p>
          <w:p w:rsidR="0039091E" w:rsidRDefault="0039091E" w:rsidP="002603E7">
            <w:pPr>
              <w:jc w:val="both"/>
              <w:rPr>
                <w:rFonts w:ascii="Arial" w:hAnsi="Arial" w:cs="Arial"/>
                <w:b/>
                <w:sz w:val="20"/>
                <w:szCs w:val="20"/>
              </w:rPr>
            </w:pPr>
          </w:p>
          <w:p w:rsidR="0039091E" w:rsidRDefault="0039091E" w:rsidP="002603E7">
            <w:pPr>
              <w:jc w:val="both"/>
              <w:rPr>
                <w:rFonts w:ascii="Arial" w:hAnsi="Arial" w:cs="Arial"/>
                <w:b/>
                <w:sz w:val="20"/>
                <w:szCs w:val="20"/>
              </w:rPr>
            </w:pPr>
          </w:p>
          <w:p w:rsidR="0039091E" w:rsidRDefault="0039091E" w:rsidP="002603E7">
            <w:pPr>
              <w:jc w:val="both"/>
              <w:rPr>
                <w:rFonts w:ascii="Arial" w:hAnsi="Arial" w:cs="Arial"/>
                <w:b/>
                <w:sz w:val="20"/>
                <w:szCs w:val="20"/>
              </w:rPr>
            </w:pPr>
          </w:p>
          <w:p w:rsidR="0039091E" w:rsidRDefault="0039091E" w:rsidP="0039091E">
            <w:pPr>
              <w:jc w:val="both"/>
            </w:pPr>
            <w:r>
              <w:t xml:space="preserve">IX. Habilitación terapéutica: </w:t>
            </w:r>
            <w:r w:rsidR="00AB50B6">
              <w:t>Proceso</w:t>
            </w:r>
            <w:r>
              <w:t xml:space="preserve"> con un objetivo definido de orden médico, psicológico, social, educativo y técnico, entre otros, a efecto de mejorar la condición física y mental de las personas para lograr su más acelerada integración social y productiva;</w:t>
            </w:r>
          </w:p>
          <w:p w:rsidR="0039091E" w:rsidRDefault="0039091E" w:rsidP="002603E7">
            <w:pPr>
              <w:jc w:val="both"/>
              <w:rPr>
                <w:rFonts w:ascii="Arial" w:hAnsi="Arial" w:cs="Arial"/>
                <w:b/>
                <w:sz w:val="20"/>
                <w:szCs w:val="20"/>
              </w:rPr>
            </w:pPr>
          </w:p>
          <w:p w:rsidR="00AB50B6" w:rsidRDefault="00AB50B6" w:rsidP="002603E7">
            <w:pPr>
              <w:jc w:val="both"/>
              <w:rPr>
                <w:rFonts w:ascii="Arial" w:hAnsi="Arial" w:cs="Arial"/>
                <w:b/>
                <w:sz w:val="20"/>
                <w:szCs w:val="20"/>
              </w:rPr>
            </w:pPr>
          </w:p>
          <w:p w:rsidR="00AB50B6" w:rsidRDefault="00AB50B6" w:rsidP="002603E7">
            <w:pPr>
              <w:jc w:val="both"/>
              <w:rPr>
                <w:rFonts w:ascii="Arial" w:hAnsi="Arial" w:cs="Arial"/>
                <w:b/>
                <w:sz w:val="20"/>
                <w:szCs w:val="20"/>
              </w:rPr>
            </w:pPr>
          </w:p>
          <w:p w:rsidR="00AB50B6" w:rsidRDefault="00AB50B6" w:rsidP="00AB50B6">
            <w:pPr>
              <w:jc w:val="both"/>
              <w:rPr>
                <w:rFonts w:ascii="Arial" w:hAnsi="Arial" w:cs="Arial"/>
                <w:sz w:val="20"/>
                <w:szCs w:val="20"/>
              </w:rPr>
            </w:pPr>
            <w:r>
              <w:t>X. a XIX. …</w:t>
            </w:r>
          </w:p>
          <w:p w:rsidR="00AB50B6" w:rsidRPr="0039091E" w:rsidRDefault="00AB50B6" w:rsidP="002603E7">
            <w:pPr>
              <w:jc w:val="both"/>
              <w:rPr>
                <w:rFonts w:ascii="Arial" w:hAnsi="Arial" w:cs="Arial"/>
                <w:b/>
                <w:sz w:val="20"/>
                <w:szCs w:val="20"/>
              </w:rPr>
            </w:pPr>
          </w:p>
        </w:tc>
      </w:tr>
      <w:tr w:rsidR="00511A26" w:rsidRPr="00A03F0D" w:rsidTr="00A03F0D">
        <w:tc>
          <w:tcPr>
            <w:tcW w:w="4342" w:type="dxa"/>
          </w:tcPr>
          <w:p w:rsidR="00511A26" w:rsidRDefault="00511A26" w:rsidP="00A03F0D">
            <w:pPr>
              <w:jc w:val="both"/>
              <w:rPr>
                <w:rFonts w:ascii="Arial" w:hAnsi="Arial" w:cs="Arial"/>
                <w:sz w:val="20"/>
                <w:szCs w:val="20"/>
              </w:rPr>
            </w:pPr>
          </w:p>
          <w:p w:rsidR="001A1F6E" w:rsidRDefault="001A1F6E" w:rsidP="00A03F0D">
            <w:pPr>
              <w:jc w:val="both"/>
              <w:rPr>
                <w:rFonts w:ascii="Arial" w:hAnsi="Arial" w:cs="Arial"/>
                <w:sz w:val="20"/>
                <w:szCs w:val="20"/>
              </w:rPr>
            </w:pPr>
            <w:r>
              <w:t>Artículo 6. Los principios fundamentales que deberán contener las políticas públicas en materia del fenómeno autístico, son:</w:t>
            </w:r>
          </w:p>
          <w:p w:rsidR="001A1F6E" w:rsidRDefault="001A1F6E" w:rsidP="00A03F0D">
            <w:pPr>
              <w:jc w:val="both"/>
              <w:rPr>
                <w:rFonts w:ascii="Arial" w:hAnsi="Arial" w:cs="Arial"/>
                <w:sz w:val="20"/>
                <w:szCs w:val="20"/>
              </w:rPr>
            </w:pPr>
          </w:p>
          <w:p w:rsidR="001A1F6E" w:rsidRDefault="001A1F6E" w:rsidP="00A03F0D">
            <w:pPr>
              <w:jc w:val="both"/>
              <w:rPr>
                <w:rFonts w:ascii="Arial" w:hAnsi="Arial" w:cs="Arial"/>
                <w:sz w:val="20"/>
                <w:szCs w:val="20"/>
              </w:rPr>
            </w:pPr>
            <w:r>
              <w:rPr>
                <w:rFonts w:ascii="Arial" w:hAnsi="Arial" w:cs="Arial"/>
                <w:sz w:val="20"/>
                <w:szCs w:val="20"/>
              </w:rPr>
              <w:t>I. a VI. …</w:t>
            </w:r>
          </w:p>
          <w:p w:rsidR="001A1F6E" w:rsidRDefault="001A1F6E" w:rsidP="00A03F0D">
            <w:pPr>
              <w:jc w:val="both"/>
              <w:rPr>
                <w:rFonts w:ascii="Arial" w:hAnsi="Arial" w:cs="Arial"/>
                <w:sz w:val="20"/>
                <w:szCs w:val="20"/>
              </w:rPr>
            </w:pPr>
          </w:p>
          <w:p w:rsidR="001A1F6E" w:rsidRDefault="001A1F6E" w:rsidP="00A03F0D">
            <w:pPr>
              <w:jc w:val="both"/>
            </w:pPr>
            <w:r>
              <w:lastRenderedPageBreak/>
              <w:t>VII. Libertad: Capacidad de las personas con la condición del espectro autista para elegir los medios para su desarrollo personal o, en su caso, a través de sus familiares en orden ascendente o tutores;</w:t>
            </w:r>
          </w:p>
          <w:p w:rsidR="001A1F6E" w:rsidRDefault="001A1F6E" w:rsidP="00A03F0D">
            <w:pPr>
              <w:jc w:val="both"/>
            </w:pPr>
          </w:p>
          <w:p w:rsidR="001A1F6E" w:rsidRDefault="001A1F6E" w:rsidP="00A03F0D">
            <w:pPr>
              <w:jc w:val="both"/>
              <w:rPr>
                <w:rFonts w:ascii="Arial" w:hAnsi="Arial" w:cs="Arial"/>
                <w:sz w:val="20"/>
                <w:szCs w:val="20"/>
              </w:rPr>
            </w:pPr>
            <w:r>
              <w:t>VIII. a X</w:t>
            </w:r>
            <w:proofErr w:type="gramStart"/>
            <w:r>
              <w:t>. …</w:t>
            </w:r>
            <w:proofErr w:type="gramEnd"/>
          </w:p>
          <w:p w:rsidR="001A1F6E" w:rsidRPr="00A03F0D" w:rsidRDefault="001A1F6E" w:rsidP="00A03F0D">
            <w:pPr>
              <w:jc w:val="both"/>
              <w:rPr>
                <w:rFonts w:ascii="Arial" w:hAnsi="Arial" w:cs="Arial"/>
                <w:sz w:val="20"/>
                <w:szCs w:val="20"/>
              </w:rPr>
            </w:pPr>
          </w:p>
        </w:tc>
        <w:tc>
          <w:tcPr>
            <w:tcW w:w="4725" w:type="dxa"/>
          </w:tcPr>
          <w:p w:rsidR="00AB50B6" w:rsidRDefault="00AB50B6" w:rsidP="00AB50B6">
            <w:pPr>
              <w:jc w:val="both"/>
              <w:rPr>
                <w:rFonts w:ascii="Arial" w:hAnsi="Arial" w:cs="Arial"/>
                <w:sz w:val="20"/>
                <w:szCs w:val="20"/>
              </w:rPr>
            </w:pPr>
            <w:r>
              <w:lastRenderedPageBreak/>
              <w:t>Artículo 6. Los principios fundamentales que deberán contener las políticas públicas en materia del fenómeno autístico, son:</w:t>
            </w:r>
          </w:p>
          <w:p w:rsidR="00AB50B6" w:rsidRDefault="00AB50B6" w:rsidP="00AB50B6">
            <w:pPr>
              <w:jc w:val="both"/>
              <w:rPr>
                <w:rFonts w:ascii="Arial" w:hAnsi="Arial" w:cs="Arial"/>
                <w:sz w:val="20"/>
                <w:szCs w:val="20"/>
              </w:rPr>
            </w:pPr>
          </w:p>
          <w:p w:rsidR="00AB50B6" w:rsidRDefault="00AB50B6" w:rsidP="00AB50B6">
            <w:pPr>
              <w:jc w:val="both"/>
              <w:rPr>
                <w:rFonts w:ascii="Arial" w:hAnsi="Arial" w:cs="Arial"/>
                <w:sz w:val="20"/>
                <w:szCs w:val="20"/>
              </w:rPr>
            </w:pPr>
            <w:r>
              <w:rPr>
                <w:rFonts w:ascii="Arial" w:hAnsi="Arial" w:cs="Arial"/>
                <w:sz w:val="20"/>
                <w:szCs w:val="20"/>
              </w:rPr>
              <w:t>I. a VI. …</w:t>
            </w:r>
          </w:p>
          <w:p w:rsidR="00DC2CDB" w:rsidRDefault="00DC2CDB" w:rsidP="002603E7">
            <w:pPr>
              <w:jc w:val="both"/>
              <w:rPr>
                <w:rFonts w:ascii="Arial" w:hAnsi="Arial" w:cs="Arial"/>
                <w:sz w:val="20"/>
                <w:szCs w:val="20"/>
              </w:rPr>
            </w:pPr>
          </w:p>
          <w:p w:rsidR="00AB50B6" w:rsidRDefault="00AB50B6" w:rsidP="002603E7">
            <w:pPr>
              <w:jc w:val="both"/>
              <w:rPr>
                <w:rFonts w:ascii="Arial" w:hAnsi="Arial" w:cs="Arial"/>
                <w:sz w:val="20"/>
                <w:szCs w:val="20"/>
              </w:rPr>
            </w:pPr>
          </w:p>
          <w:p w:rsidR="00AB50B6" w:rsidRDefault="00AB50B6" w:rsidP="002603E7">
            <w:pPr>
              <w:jc w:val="both"/>
              <w:rPr>
                <w:b/>
              </w:rPr>
            </w:pPr>
            <w:r>
              <w:lastRenderedPageBreak/>
              <w:t xml:space="preserve">VII. Libertad: Capacidad de las personas con la condición del espectro autista para elegir los medios para su desarrollo personal. </w:t>
            </w:r>
            <w:r>
              <w:rPr>
                <w:b/>
              </w:rPr>
              <w:t>Las personas con discapacidad tienen derecho al reconocimiento de su personalidad jurídica.</w:t>
            </w:r>
          </w:p>
          <w:p w:rsidR="00AB50B6" w:rsidRDefault="00AB50B6" w:rsidP="002603E7">
            <w:pPr>
              <w:jc w:val="both"/>
              <w:rPr>
                <w:b/>
              </w:rPr>
            </w:pPr>
          </w:p>
          <w:p w:rsidR="00AB50B6" w:rsidRDefault="00AB50B6" w:rsidP="00AB50B6">
            <w:pPr>
              <w:jc w:val="both"/>
              <w:rPr>
                <w:rFonts w:ascii="Arial" w:hAnsi="Arial" w:cs="Arial"/>
                <w:sz w:val="20"/>
                <w:szCs w:val="20"/>
              </w:rPr>
            </w:pPr>
            <w:r>
              <w:t>VIII. a X</w:t>
            </w:r>
            <w:proofErr w:type="gramStart"/>
            <w:r>
              <w:t>. …</w:t>
            </w:r>
            <w:proofErr w:type="gramEnd"/>
          </w:p>
          <w:p w:rsidR="00AB50B6" w:rsidRPr="00AB50B6" w:rsidRDefault="00AB50B6" w:rsidP="002603E7">
            <w:pPr>
              <w:jc w:val="both"/>
              <w:rPr>
                <w:rFonts w:ascii="Arial" w:hAnsi="Arial" w:cs="Arial"/>
                <w:b/>
                <w:sz w:val="20"/>
                <w:szCs w:val="20"/>
              </w:rPr>
            </w:pPr>
          </w:p>
        </w:tc>
      </w:tr>
      <w:tr w:rsidR="00511A26" w:rsidRPr="00A03F0D" w:rsidTr="00A03F0D">
        <w:tc>
          <w:tcPr>
            <w:tcW w:w="4342" w:type="dxa"/>
          </w:tcPr>
          <w:p w:rsidR="00511A26" w:rsidRDefault="00511A26" w:rsidP="00A03F0D">
            <w:pPr>
              <w:jc w:val="both"/>
              <w:rPr>
                <w:rFonts w:ascii="Arial" w:hAnsi="Arial" w:cs="Arial"/>
                <w:sz w:val="20"/>
                <w:szCs w:val="20"/>
              </w:rPr>
            </w:pPr>
          </w:p>
          <w:p w:rsidR="001A1F6E" w:rsidRDefault="001A1F6E" w:rsidP="00A03F0D">
            <w:pPr>
              <w:jc w:val="both"/>
              <w:rPr>
                <w:rFonts w:ascii="Arial" w:hAnsi="Arial" w:cs="Arial"/>
                <w:sz w:val="20"/>
                <w:szCs w:val="20"/>
              </w:rPr>
            </w:pPr>
            <w:r>
              <w:t>Artículo 10. Se reconocen como derechos fundamentales de las personas con la condición del espectro autista y/o de sus familias, en los términos de las disposiciones aplicables, los siguientes:</w:t>
            </w:r>
          </w:p>
          <w:p w:rsidR="001A1F6E" w:rsidRDefault="001A1F6E" w:rsidP="00A03F0D">
            <w:pPr>
              <w:jc w:val="both"/>
              <w:rPr>
                <w:rFonts w:ascii="Arial" w:hAnsi="Arial" w:cs="Arial"/>
                <w:sz w:val="20"/>
                <w:szCs w:val="20"/>
              </w:rPr>
            </w:pPr>
          </w:p>
          <w:p w:rsidR="001A1F6E" w:rsidRDefault="001A1F6E" w:rsidP="00A03F0D">
            <w:pPr>
              <w:jc w:val="both"/>
              <w:rPr>
                <w:rFonts w:ascii="Arial" w:hAnsi="Arial" w:cs="Arial"/>
                <w:sz w:val="20"/>
                <w:szCs w:val="20"/>
              </w:rPr>
            </w:pPr>
            <w:r>
              <w:rPr>
                <w:rFonts w:ascii="Arial" w:hAnsi="Arial" w:cs="Arial"/>
                <w:sz w:val="20"/>
                <w:szCs w:val="20"/>
              </w:rPr>
              <w:t>I. a V</w:t>
            </w:r>
            <w:proofErr w:type="gramStart"/>
            <w:r>
              <w:rPr>
                <w:rFonts w:ascii="Arial" w:hAnsi="Arial" w:cs="Arial"/>
                <w:sz w:val="20"/>
                <w:szCs w:val="20"/>
              </w:rPr>
              <w:t>. …</w:t>
            </w:r>
            <w:proofErr w:type="gramEnd"/>
          </w:p>
          <w:p w:rsidR="001A1F6E" w:rsidRDefault="001A1F6E" w:rsidP="00A03F0D">
            <w:pPr>
              <w:jc w:val="both"/>
              <w:rPr>
                <w:rFonts w:ascii="Arial" w:hAnsi="Arial" w:cs="Arial"/>
                <w:sz w:val="20"/>
                <w:szCs w:val="20"/>
              </w:rPr>
            </w:pPr>
          </w:p>
          <w:p w:rsidR="001A1F6E" w:rsidRDefault="001A1F6E" w:rsidP="00A03F0D">
            <w:pPr>
              <w:jc w:val="both"/>
            </w:pPr>
            <w:r>
              <w:t>VI. Disponer de su ficha personal en lo que concierne al área médica, psicológica, psiquiátrica y educativa, al igual que de los certificados de habilitación de su condición, al momento en que les sean requeridos por autoridad competente;</w:t>
            </w:r>
          </w:p>
          <w:p w:rsidR="001A1F6E" w:rsidRDefault="001A1F6E" w:rsidP="00A03F0D">
            <w:pPr>
              <w:jc w:val="both"/>
            </w:pPr>
          </w:p>
          <w:p w:rsidR="001A1F6E" w:rsidRDefault="001A1F6E" w:rsidP="00A03F0D">
            <w:pPr>
              <w:jc w:val="both"/>
            </w:pPr>
            <w:r>
              <w:t>VII. a XVIII. …</w:t>
            </w:r>
          </w:p>
          <w:p w:rsidR="001A1F6E" w:rsidRDefault="001A1F6E" w:rsidP="00A03F0D">
            <w:pPr>
              <w:jc w:val="both"/>
            </w:pPr>
          </w:p>
          <w:p w:rsidR="001A1F6E" w:rsidRDefault="001A1F6E" w:rsidP="00A03F0D">
            <w:pPr>
              <w:jc w:val="both"/>
            </w:pPr>
            <w:r>
              <w:t>XIX. Tomar decisiones por sí o a través de sus padres o tutores para el ejercicio de sus legítimos derechos;</w:t>
            </w:r>
          </w:p>
          <w:p w:rsidR="001A1F6E" w:rsidRDefault="001A1F6E" w:rsidP="00A03F0D">
            <w:pPr>
              <w:jc w:val="both"/>
            </w:pPr>
          </w:p>
          <w:p w:rsidR="001A1F6E" w:rsidRDefault="001A1F6E" w:rsidP="00A03F0D">
            <w:pPr>
              <w:jc w:val="both"/>
            </w:pPr>
            <w:r>
              <w:t>XX. a XXII. …</w:t>
            </w:r>
          </w:p>
          <w:p w:rsidR="001A1F6E" w:rsidRPr="00A03F0D" w:rsidRDefault="001A1F6E" w:rsidP="00A03F0D">
            <w:pPr>
              <w:jc w:val="both"/>
              <w:rPr>
                <w:rFonts w:ascii="Arial" w:hAnsi="Arial" w:cs="Arial"/>
                <w:sz w:val="20"/>
                <w:szCs w:val="20"/>
              </w:rPr>
            </w:pPr>
          </w:p>
        </w:tc>
        <w:tc>
          <w:tcPr>
            <w:tcW w:w="4725" w:type="dxa"/>
          </w:tcPr>
          <w:p w:rsidR="00DC2CDB" w:rsidRDefault="00DC2CDB" w:rsidP="002603E7">
            <w:pPr>
              <w:jc w:val="both"/>
              <w:rPr>
                <w:rFonts w:ascii="Arial" w:hAnsi="Arial" w:cs="Arial"/>
                <w:sz w:val="20"/>
                <w:szCs w:val="20"/>
              </w:rPr>
            </w:pPr>
          </w:p>
          <w:p w:rsidR="00AB50B6" w:rsidRDefault="00AB50B6" w:rsidP="00AB50B6">
            <w:pPr>
              <w:jc w:val="both"/>
              <w:rPr>
                <w:rFonts w:ascii="Arial" w:hAnsi="Arial" w:cs="Arial"/>
                <w:sz w:val="20"/>
                <w:szCs w:val="20"/>
              </w:rPr>
            </w:pPr>
            <w:r>
              <w:t>Artículo 10. Se reconocen como derechos fundamentales de las personas con la condición del espectro autista y/o de sus familias, en los términos de las disposiciones aplicables, los siguientes:</w:t>
            </w:r>
          </w:p>
          <w:p w:rsidR="00AB50B6" w:rsidRDefault="00AB50B6" w:rsidP="002603E7">
            <w:pPr>
              <w:jc w:val="both"/>
              <w:rPr>
                <w:rFonts w:ascii="Arial" w:hAnsi="Arial" w:cs="Arial"/>
                <w:sz w:val="20"/>
                <w:szCs w:val="20"/>
              </w:rPr>
            </w:pPr>
          </w:p>
          <w:p w:rsidR="00AB50B6" w:rsidRDefault="00AB50B6" w:rsidP="00AB50B6">
            <w:pPr>
              <w:jc w:val="both"/>
              <w:rPr>
                <w:rFonts w:ascii="Arial" w:hAnsi="Arial" w:cs="Arial"/>
                <w:sz w:val="20"/>
                <w:szCs w:val="20"/>
              </w:rPr>
            </w:pPr>
            <w:r>
              <w:rPr>
                <w:rFonts w:ascii="Arial" w:hAnsi="Arial" w:cs="Arial"/>
                <w:sz w:val="20"/>
                <w:szCs w:val="20"/>
              </w:rPr>
              <w:t>I. a V</w:t>
            </w:r>
            <w:proofErr w:type="gramStart"/>
            <w:r>
              <w:rPr>
                <w:rFonts w:ascii="Arial" w:hAnsi="Arial" w:cs="Arial"/>
                <w:sz w:val="20"/>
                <w:szCs w:val="20"/>
              </w:rPr>
              <w:t>. …</w:t>
            </w:r>
            <w:proofErr w:type="gramEnd"/>
          </w:p>
          <w:p w:rsidR="00AB50B6" w:rsidRDefault="00AB50B6" w:rsidP="002603E7">
            <w:pPr>
              <w:jc w:val="both"/>
              <w:rPr>
                <w:rFonts w:ascii="Arial" w:hAnsi="Arial" w:cs="Arial"/>
                <w:sz w:val="20"/>
                <w:szCs w:val="20"/>
              </w:rPr>
            </w:pPr>
          </w:p>
          <w:p w:rsidR="00AB50B6" w:rsidRDefault="00106CCE" w:rsidP="002603E7">
            <w:pPr>
              <w:jc w:val="both"/>
            </w:pPr>
            <w:r>
              <w:rPr>
                <w:rFonts w:ascii="Arial" w:hAnsi="Arial" w:cs="Arial"/>
                <w:sz w:val="20"/>
                <w:szCs w:val="20"/>
              </w:rPr>
              <w:t>V</w:t>
            </w:r>
            <w:r w:rsidR="00AB50B6">
              <w:rPr>
                <w:rFonts w:ascii="Arial" w:hAnsi="Arial" w:cs="Arial"/>
                <w:sz w:val="20"/>
                <w:szCs w:val="20"/>
              </w:rPr>
              <w:t>I</w:t>
            </w:r>
            <w:r>
              <w:rPr>
                <w:rFonts w:ascii="Arial" w:hAnsi="Arial" w:cs="Arial"/>
                <w:sz w:val="20"/>
                <w:szCs w:val="20"/>
              </w:rPr>
              <w:t xml:space="preserve"> </w:t>
            </w:r>
            <w:r>
              <w:t>Disponer de su ficha personal en lo que concierne al área médica, psicológica, psiquiátrica y educativa.</w:t>
            </w:r>
          </w:p>
          <w:p w:rsidR="00106CCE" w:rsidRDefault="00106CCE" w:rsidP="002603E7">
            <w:pPr>
              <w:jc w:val="both"/>
            </w:pPr>
          </w:p>
          <w:p w:rsidR="00106CCE" w:rsidRDefault="00106CCE" w:rsidP="002603E7">
            <w:pPr>
              <w:jc w:val="both"/>
            </w:pPr>
          </w:p>
          <w:p w:rsidR="00106CCE" w:rsidRDefault="00106CCE" w:rsidP="00106CCE">
            <w:pPr>
              <w:jc w:val="both"/>
            </w:pPr>
            <w:r>
              <w:t>VII. a XVIII. …</w:t>
            </w:r>
          </w:p>
          <w:p w:rsidR="00106CCE" w:rsidRDefault="00106CCE" w:rsidP="00106CCE">
            <w:pPr>
              <w:jc w:val="both"/>
            </w:pPr>
          </w:p>
          <w:p w:rsidR="00106CCE" w:rsidRDefault="00106CCE" w:rsidP="00106CCE">
            <w:pPr>
              <w:jc w:val="both"/>
            </w:pPr>
            <w:r>
              <w:t xml:space="preserve">XIX. Tomar decisiones por </w:t>
            </w:r>
            <w:proofErr w:type="spellStart"/>
            <w:r>
              <w:t>si</w:t>
            </w:r>
            <w:proofErr w:type="spellEnd"/>
            <w:r>
              <w:t>;</w:t>
            </w:r>
          </w:p>
          <w:p w:rsidR="00106CCE" w:rsidRDefault="00106CCE" w:rsidP="00106CCE">
            <w:pPr>
              <w:jc w:val="both"/>
            </w:pPr>
          </w:p>
          <w:p w:rsidR="00106CCE" w:rsidRDefault="00106CCE" w:rsidP="00106CCE">
            <w:pPr>
              <w:jc w:val="both"/>
            </w:pPr>
            <w:r>
              <w:t>XX. a XXII. …</w:t>
            </w:r>
          </w:p>
          <w:p w:rsidR="00106CCE" w:rsidRPr="00A03F0D" w:rsidRDefault="00106CCE" w:rsidP="002603E7">
            <w:pPr>
              <w:jc w:val="both"/>
              <w:rPr>
                <w:rFonts w:ascii="Arial" w:hAnsi="Arial" w:cs="Arial"/>
                <w:sz w:val="20"/>
                <w:szCs w:val="20"/>
              </w:rPr>
            </w:pPr>
          </w:p>
        </w:tc>
      </w:tr>
      <w:tr w:rsidR="00511A26" w:rsidRPr="00A03F0D" w:rsidTr="00A03F0D">
        <w:tc>
          <w:tcPr>
            <w:tcW w:w="4342" w:type="dxa"/>
          </w:tcPr>
          <w:p w:rsidR="00511A26" w:rsidRDefault="00511A26" w:rsidP="00A03F0D">
            <w:pPr>
              <w:autoSpaceDE w:val="0"/>
              <w:autoSpaceDN w:val="0"/>
              <w:adjustRightInd w:val="0"/>
              <w:jc w:val="both"/>
              <w:rPr>
                <w:rFonts w:ascii="Arial" w:hAnsi="Arial" w:cs="Arial"/>
                <w:sz w:val="20"/>
                <w:szCs w:val="20"/>
              </w:rPr>
            </w:pPr>
          </w:p>
          <w:p w:rsidR="001A1F6E" w:rsidRDefault="001A1F6E" w:rsidP="00A03F0D">
            <w:pPr>
              <w:autoSpaceDE w:val="0"/>
              <w:autoSpaceDN w:val="0"/>
              <w:adjustRightInd w:val="0"/>
              <w:jc w:val="both"/>
              <w:rPr>
                <w:rFonts w:ascii="Arial" w:hAnsi="Arial" w:cs="Arial"/>
                <w:sz w:val="20"/>
                <w:szCs w:val="20"/>
              </w:rPr>
            </w:pPr>
            <w:r>
              <w:t>Artículo 16. La Secretaría coordinará a los Institutos Nacionales de Salud y demás organismos y órganos del sector salud, a fin de que se instrumenten y ejecuten las siguientes acciones:</w:t>
            </w:r>
          </w:p>
          <w:p w:rsidR="001A1F6E" w:rsidRDefault="001A1F6E" w:rsidP="00A03F0D">
            <w:pPr>
              <w:autoSpaceDE w:val="0"/>
              <w:autoSpaceDN w:val="0"/>
              <w:adjustRightInd w:val="0"/>
              <w:jc w:val="both"/>
              <w:rPr>
                <w:rFonts w:ascii="Arial" w:hAnsi="Arial" w:cs="Arial"/>
                <w:sz w:val="20"/>
                <w:szCs w:val="20"/>
              </w:rPr>
            </w:pPr>
          </w:p>
          <w:p w:rsidR="001A1F6E" w:rsidRDefault="001A1F6E" w:rsidP="00A03F0D">
            <w:pPr>
              <w:autoSpaceDE w:val="0"/>
              <w:autoSpaceDN w:val="0"/>
              <w:adjustRightInd w:val="0"/>
              <w:jc w:val="both"/>
              <w:rPr>
                <w:rFonts w:ascii="Arial" w:hAnsi="Arial" w:cs="Arial"/>
                <w:sz w:val="20"/>
                <w:szCs w:val="20"/>
              </w:rPr>
            </w:pPr>
            <w:r>
              <w:rPr>
                <w:rFonts w:ascii="Arial" w:hAnsi="Arial" w:cs="Arial"/>
                <w:sz w:val="20"/>
                <w:szCs w:val="20"/>
              </w:rPr>
              <w:t>I. a III. …</w:t>
            </w:r>
          </w:p>
          <w:p w:rsidR="001A1F6E" w:rsidRDefault="001A1F6E" w:rsidP="00A03F0D">
            <w:pPr>
              <w:autoSpaceDE w:val="0"/>
              <w:autoSpaceDN w:val="0"/>
              <w:adjustRightInd w:val="0"/>
              <w:jc w:val="both"/>
            </w:pPr>
            <w:r>
              <w:lastRenderedPageBreak/>
              <w:t>IV. Atender a la población con la condición del espectro autista a través, según corresponda, de consultas externas, estudios clínicos y de gabinete, diagnósticos tempranos, terapias de habilitación, orientación nutricional, y otros servicios que a juicio de los Institutos Nacionales de Salud y demás organismos y órganos del sector salud sean necesarios. Se exceptúa el servicio de hospitalización;</w:t>
            </w:r>
          </w:p>
          <w:p w:rsidR="001A1F6E" w:rsidRDefault="001A1F6E" w:rsidP="00A03F0D">
            <w:pPr>
              <w:autoSpaceDE w:val="0"/>
              <w:autoSpaceDN w:val="0"/>
              <w:adjustRightInd w:val="0"/>
              <w:jc w:val="both"/>
            </w:pPr>
          </w:p>
          <w:p w:rsidR="001A1F6E" w:rsidRDefault="001A1F6E" w:rsidP="00A03F0D">
            <w:pPr>
              <w:autoSpaceDE w:val="0"/>
              <w:autoSpaceDN w:val="0"/>
              <w:adjustRightInd w:val="0"/>
              <w:jc w:val="both"/>
            </w:pPr>
            <w:proofErr w:type="gramStart"/>
            <w:r>
              <w:t>V. …</w:t>
            </w:r>
            <w:proofErr w:type="gramEnd"/>
          </w:p>
          <w:p w:rsidR="001A1F6E" w:rsidRDefault="001A1F6E" w:rsidP="00A03F0D">
            <w:pPr>
              <w:autoSpaceDE w:val="0"/>
              <w:autoSpaceDN w:val="0"/>
              <w:adjustRightInd w:val="0"/>
              <w:jc w:val="both"/>
            </w:pPr>
          </w:p>
          <w:p w:rsidR="001A1F6E" w:rsidRDefault="001A1F6E" w:rsidP="00A03F0D">
            <w:pPr>
              <w:autoSpaceDE w:val="0"/>
              <w:autoSpaceDN w:val="0"/>
              <w:adjustRightInd w:val="0"/>
              <w:jc w:val="both"/>
              <w:rPr>
                <w:rFonts w:ascii="Arial" w:hAnsi="Arial" w:cs="Arial"/>
                <w:sz w:val="20"/>
                <w:szCs w:val="20"/>
              </w:rPr>
            </w:pPr>
            <w:r>
              <w:t>VI. Expedir de manera directa o a través de las instituciones que integran el Sistema Nacional de Salud, los certificados de habilitación y los diagnósticos a las personas con la condición del espectro autista que lo soliciten, y</w:t>
            </w:r>
          </w:p>
          <w:p w:rsidR="001A1F6E" w:rsidRDefault="001A1F6E" w:rsidP="00A03F0D">
            <w:pPr>
              <w:autoSpaceDE w:val="0"/>
              <w:autoSpaceDN w:val="0"/>
              <w:adjustRightInd w:val="0"/>
              <w:jc w:val="both"/>
              <w:rPr>
                <w:rFonts w:ascii="Arial" w:hAnsi="Arial" w:cs="Arial"/>
                <w:sz w:val="20"/>
                <w:szCs w:val="20"/>
              </w:rPr>
            </w:pPr>
          </w:p>
          <w:p w:rsidR="001A1F6E" w:rsidRDefault="001A1F6E" w:rsidP="00A03F0D">
            <w:pPr>
              <w:autoSpaceDE w:val="0"/>
              <w:autoSpaceDN w:val="0"/>
              <w:adjustRightInd w:val="0"/>
              <w:jc w:val="both"/>
              <w:rPr>
                <w:rFonts w:ascii="Arial" w:hAnsi="Arial" w:cs="Arial"/>
                <w:sz w:val="20"/>
                <w:szCs w:val="20"/>
              </w:rPr>
            </w:pPr>
            <w:r>
              <w:rPr>
                <w:rFonts w:ascii="Arial" w:hAnsi="Arial" w:cs="Arial"/>
                <w:sz w:val="20"/>
                <w:szCs w:val="20"/>
              </w:rPr>
              <w:t>VII</w:t>
            </w:r>
            <w:proofErr w:type="gramStart"/>
            <w:r>
              <w:rPr>
                <w:rFonts w:ascii="Arial" w:hAnsi="Arial" w:cs="Arial"/>
                <w:sz w:val="20"/>
                <w:szCs w:val="20"/>
              </w:rPr>
              <w:t>. …</w:t>
            </w:r>
            <w:proofErr w:type="gramEnd"/>
          </w:p>
          <w:p w:rsidR="001A1F6E" w:rsidRPr="00A03F0D" w:rsidRDefault="001A1F6E" w:rsidP="00A03F0D">
            <w:pPr>
              <w:autoSpaceDE w:val="0"/>
              <w:autoSpaceDN w:val="0"/>
              <w:adjustRightInd w:val="0"/>
              <w:jc w:val="both"/>
              <w:rPr>
                <w:rFonts w:ascii="Arial" w:hAnsi="Arial" w:cs="Arial"/>
                <w:sz w:val="20"/>
                <w:szCs w:val="20"/>
              </w:rPr>
            </w:pPr>
          </w:p>
        </w:tc>
        <w:tc>
          <w:tcPr>
            <w:tcW w:w="4725" w:type="dxa"/>
          </w:tcPr>
          <w:p w:rsidR="00106CCE" w:rsidRDefault="00106CCE" w:rsidP="00106CCE">
            <w:pPr>
              <w:autoSpaceDE w:val="0"/>
              <w:autoSpaceDN w:val="0"/>
              <w:adjustRightInd w:val="0"/>
              <w:jc w:val="both"/>
              <w:rPr>
                <w:rFonts w:ascii="Arial" w:hAnsi="Arial" w:cs="Arial"/>
                <w:sz w:val="20"/>
                <w:szCs w:val="20"/>
              </w:rPr>
            </w:pPr>
            <w:r>
              <w:lastRenderedPageBreak/>
              <w:t>Artículo 16. La Secretaría coordinará a los Institutos Nacionales de Salud y demás organismos y órganos del sector salud, a fin de que se instrumenten y ejecuten las siguientes acciones:</w:t>
            </w:r>
          </w:p>
          <w:p w:rsidR="00106CCE" w:rsidRDefault="00106CCE" w:rsidP="00106CCE">
            <w:pPr>
              <w:autoSpaceDE w:val="0"/>
              <w:autoSpaceDN w:val="0"/>
              <w:adjustRightInd w:val="0"/>
              <w:jc w:val="both"/>
              <w:rPr>
                <w:rFonts w:ascii="Arial" w:hAnsi="Arial" w:cs="Arial"/>
                <w:sz w:val="20"/>
                <w:szCs w:val="20"/>
              </w:rPr>
            </w:pPr>
          </w:p>
          <w:p w:rsidR="00106CCE" w:rsidRDefault="00106CCE" w:rsidP="00106CCE">
            <w:pPr>
              <w:autoSpaceDE w:val="0"/>
              <w:autoSpaceDN w:val="0"/>
              <w:adjustRightInd w:val="0"/>
              <w:jc w:val="both"/>
              <w:rPr>
                <w:rFonts w:ascii="Arial" w:hAnsi="Arial" w:cs="Arial"/>
                <w:sz w:val="20"/>
                <w:szCs w:val="20"/>
              </w:rPr>
            </w:pPr>
            <w:r>
              <w:rPr>
                <w:rFonts w:ascii="Arial" w:hAnsi="Arial" w:cs="Arial"/>
                <w:sz w:val="20"/>
                <w:szCs w:val="20"/>
              </w:rPr>
              <w:t>I. a III. …</w:t>
            </w:r>
          </w:p>
          <w:p w:rsidR="00511A26" w:rsidRDefault="00106CCE" w:rsidP="00106CCE">
            <w:pPr>
              <w:autoSpaceDE w:val="0"/>
              <w:autoSpaceDN w:val="0"/>
              <w:adjustRightInd w:val="0"/>
              <w:jc w:val="both"/>
            </w:pPr>
            <w:r>
              <w:t xml:space="preserve">IV. Atender a la población con la condición del espectro autista a través, según corresponda, de consultas externas, estudios clínicos y de gabinete, </w:t>
            </w:r>
            <w:r>
              <w:lastRenderedPageBreak/>
              <w:t>diagnósticos tempranos, terapias de habilitación, orientación nutricional, y otros servicios que a juicio de los Institutos Nacionales de Salud y demás organismos y órganos del sector salud sean necesarios.</w:t>
            </w:r>
          </w:p>
          <w:p w:rsidR="00106CCE" w:rsidRDefault="00106CCE" w:rsidP="00106CCE">
            <w:pPr>
              <w:autoSpaceDE w:val="0"/>
              <w:autoSpaceDN w:val="0"/>
              <w:adjustRightInd w:val="0"/>
              <w:jc w:val="both"/>
            </w:pPr>
          </w:p>
          <w:p w:rsidR="00106CCE" w:rsidRDefault="00106CCE" w:rsidP="00106CCE">
            <w:pPr>
              <w:autoSpaceDE w:val="0"/>
              <w:autoSpaceDN w:val="0"/>
              <w:adjustRightInd w:val="0"/>
              <w:jc w:val="both"/>
            </w:pPr>
          </w:p>
          <w:p w:rsidR="00106CCE" w:rsidRDefault="00106CCE" w:rsidP="00106CCE">
            <w:pPr>
              <w:autoSpaceDE w:val="0"/>
              <w:autoSpaceDN w:val="0"/>
              <w:adjustRightInd w:val="0"/>
              <w:jc w:val="both"/>
            </w:pPr>
            <w:proofErr w:type="gramStart"/>
            <w:r>
              <w:t>V. …</w:t>
            </w:r>
            <w:proofErr w:type="gramEnd"/>
          </w:p>
          <w:p w:rsidR="00106CCE" w:rsidRDefault="00106CCE" w:rsidP="00106CCE">
            <w:pPr>
              <w:autoSpaceDE w:val="0"/>
              <w:autoSpaceDN w:val="0"/>
              <w:adjustRightInd w:val="0"/>
              <w:jc w:val="both"/>
            </w:pPr>
          </w:p>
          <w:p w:rsidR="00106CCE" w:rsidRDefault="00106CCE" w:rsidP="00106CCE">
            <w:pPr>
              <w:autoSpaceDE w:val="0"/>
              <w:autoSpaceDN w:val="0"/>
              <w:adjustRightInd w:val="0"/>
              <w:jc w:val="both"/>
            </w:pPr>
          </w:p>
          <w:p w:rsidR="00106CCE" w:rsidRDefault="00106CCE" w:rsidP="00106CCE">
            <w:pPr>
              <w:autoSpaceDE w:val="0"/>
              <w:autoSpaceDN w:val="0"/>
              <w:adjustRightInd w:val="0"/>
              <w:jc w:val="both"/>
            </w:pPr>
            <w:r>
              <w:t xml:space="preserve">VI. Expedir de manera directa o a través de las instituciones que integran el Sistema Nacional de Salud, los </w:t>
            </w:r>
            <w:proofErr w:type="spellStart"/>
            <w:r>
              <w:t>diagnosticos</w:t>
            </w:r>
            <w:proofErr w:type="spellEnd"/>
            <w:r>
              <w:t xml:space="preserve"> a las personas con la condición del espectro autista que lo soliciten, y.</w:t>
            </w:r>
          </w:p>
          <w:p w:rsidR="00106CCE" w:rsidRDefault="00106CCE" w:rsidP="00106CCE">
            <w:pPr>
              <w:autoSpaceDE w:val="0"/>
              <w:autoSpaceDN w:val="0"/>
              <w:adjustRightInd w:val="0"/>
              <w:jc w:val="both"/>
            </w:pPr>
          </w:p>
          <w:p w:rsidR="00106CCE" w:rsidRPr="00A03F0D" w:rsidRDefault="00106CCE" w:rsidP="00106CCE">
            <w:pPr>
              <w:autoSpaceDE w:val="0"/>
              <w:autoSpaceDN w:val="0"/>
              <w:adjustRightInd w:val="0"/>
              <w:jc w:val="both"/>
              <w:rPr>
                <w:rFonts w:ascii="Arial" w:hAnsi="Arial" w:cs="Arial"/>
                <w:sz w:val="20"/>
                <w:szCs w:val="20"/>
              </w:rPr>
            </w:pPr>
            <w:r>
              <w:rPr>
                <w:rFonts w:ascii="Arial" w:hAnsi="Arial" w:cs="Arial"/>
                <w:sz w:val="20"/>
                <w:szCs w:val="20"/>
              </w:rPr>
              <w:t>VII</w:t>
            </w:r>
            <w:proofErr w:type="gramStart"/>
            <w:r>
              <w:rPr>
                <w:rFonts w:ascii="Arial" w:hAnsi="Arial" w:cs="Arial"/>
                <w:sz w:val="20"/>
                <w:szCs w:val="20"/>
              </w:rPr>
              <w:t>. …</w:t>
            </w:r>
            <w:proofErr w:type="gramEnd"/>
          </w:p>
        </w:tc>
      </w:tr>
      <w:tr w:rsidR="00511A26" w:rsidRPr="00A03F0D" w:rsidTr="00A03F0D">
        <w:tc>
          <w:tcPr>
            <w:tcW w:w="4342" w:type="dxa"/>
          </w:tcPr>
          <w:p w:rsidR="00511A26" w:rsidRDefault="00511A26" w:rsidP="00A03F0D">
            <w:pPr>
              <w:autoSpaceDE w:val="0"/>
              <w:autoSpaceDN w:val="0"/>
              <w:adjustRightInd w:val="0"/>
              <w:jc w:val="both"/>
              <w:rPr>
                <w:rFonts w:ascii="Arial" w:hAnsi="Arial" w:cs="Arial"/>
                <w:sz w:val="20"/>
                <w:szCs w:val="20"/>
              </w:rPr>
            </w:pPr>
          </w:p>
          <w:p w:rsidR="001A1F6E" w:rsidRDefault="001A1F6E" w:rsidP="00A03F0D">
            <w:pPr>
              <w:autoSpaceDE w:val="0"/>
              <w:autoSpaceDN w:val="0"/>
              <w:adjustRightInd w:val="0"/>
              <w:jc w:val="both"/>
            </w:pPr>
            <w:r>
              <w:t>Artículo 17. Queda estrictamente prohibido para la atención y preservación de los derechos de las personas con la condición del espectro autista y sus familias:</w:t>
            </w:r>
          </w:p>
          <w:p w:rsidR="001A1F6E" w:rsidRDefault="001A1F6E" w:rsidP="00A03F0D">
            <w:pPr>
              <w:autoSpaceDE w:val="0"/>
              <w:autoSpaceDN w:val="0"/>
              <w:adjustRightInd w:val="0"/>
              <w:jc w:val="both"/>
            </w:pPr>
          </w:p>
          <w:p w:rsidR="001A1F6E" w:rsidRDefault="001A1F6E" w:rsidP="00A03F0D">
            <w:pPr>
              <w:autoSpaceDE w:val="0"/>
              <w:autoSpaceDN w:val="0"/>
              <w:adjustRightInd w:val="0"/>
              <w:jc w:val="both"/>
            </w:pPr>
            <w:r>
              <w:t>I. a VII. …</w:t>
            </w:r>
          </w:p>
          <w:p w:rsidR="001A1F6E" w:rsidRDefault="001A1F6E" w:rsidP="00A03F0D">
            <w:pPr>
              <w:autoSpaceDE w:val="0"/>
              <w:autoSpaceDN w:val="0"/>
              <w:adjustRightInd w:val="0"/>
              <w:jc w:val="both"/>
            </w:pPr>
          </w:p>
          <w:p w:rsidR="001A1F6E" w:rsidRDefault="001A1F6E" w:rsidP="00A03F0D">
            <w:pPr>
              <w:autoSpaceDE w:val="0"/>
              <w:autoSpaceDN w:val="0"/>
              <w:adjustRightInd w:val="0"/>
              <w:jc w:val="both"/>
            </w:pPr>
            <w:r>
              <w:t>VIII. Denegar la posibilidad de contratación laboral a quienes cuenten con certificados de habilitación expedidos por la autoridad responsable señalada en esta Ley, que indiquen su aptitud para desempeñar dicha actividad productiva;</w:t>
            </w:r>
          </w:p>
          <w:p w:rsidR="001A1F6E" w:rsidRDefault="001A1F6E" w:rsidP="00A03F0D">
            <w:pPr>
              <w:autoSpaceDE w:val="0"/>
              <w:autoSpaceDN w:val="0"/>
              <w:adjustRightInd w:val="0"/>
              <w:jc w:val="both"/>
            </w:pPr>
          </w:p>
          <w:p w:rsidR="001A1F6E" w:rsidRDefault="001A1F6E" w:rsidP="00A03F0D">
            <w:pPr>
              <w:autoSpaceDE w:val="0"/>
              <w:autoSpaceDN w:val="0"/>
              <w:adjustRightInd w:val="0"/>
              <w:jc w:val="both"/>
              <w:rPr>
                <w:rFonts w:ascii="Arial" w:hAnsi="Arial" w:cs="Arial"/>
                <w:sz w:val="20"/>
                <w:szCs w:val="20"/>
              </w:rPr>
            </w:pPr>
            <w:r>
              <w:t xml:space="preserve">IX a </w:t>
            </w:r>
            <w:r w:rsidR="00B72730">
              <w:t>XI. …</w:t>
            </w:r>
          </w:p>
          <w:p w:rsidR="001A1F6E" w:rsidRPr="00A03F0D" w:rsidRDefault="001A1F6E" w:rsidP="00A03F0D">
            <w:pPr>
              <w:autoSpaceDE w:val="0"/>
              <w:autoSpaceDN w:val="0"/>
              <w:adjustRightInd w:val="0"/>
              <w:jc w:val="both"/>
              <w:rPr>
                <w:rFonts w:ascii="Arial" w:hAnsi="Arial" w:cs="Arial"/>
                <w:sz w:val="20"/>
                <w:szCs w:val="20"/>
              </w:rPr>
            </w:pPr>
          </w:p>
        </w:tc>
        <w:tc>
          <w:tcPr>
            <w:tcW w:w="4725" w:type="dxa"/>
          </w:tcPr>
          <w:p w:rsidR="00106CCE" w:rsidRDefault="00106CCE" w:rsidP="00106CCE">
            <w:pPr>
              <w:autoSpaceDE w:val="0"/>
              <w:autoSpaceDN w:val="0"/>
              <w:adjustRightInd w:val="0"/>
              <w:jc w:val="both"/>
            </w:pPr>
            <w:r>
              <w:t>Artículo 17. Queda estrictamente prohibido para la atención y preservación de los derechos de las personas con la condición del espectro autista y sus familias:</w:t>
            </w:r>
          </w:p>
          <w:p w:rsidR="00106CCE" w:rsidRDefault="00106CCE" w:rsidP="00106CCE">
            <w:pPr>
              <w:autoSpaceDE w:val="0"/>
              <w:autoSpaceDN w:val="0"/>
              <w:adjustRightInd w:val="0"/>
              <w:jc w:val="both"/>
            </w:pPr>
          </w:p>
          <w:p w:rsidR="00106CCE" w:rsidRDefault="00106CCE" w:rsidP="00106CCE">
            <w:pPr>
              <w:autoSpaceDE w:val="0"/>
              <w:autoSpaceDN w:val="0"/>
              <w:adjustRightInd w:val="0"/>
              <w:jc w:val="both"/>
            </w:pPr>
            <w:r>
              <w:t>I. a VII. …</w:t>
            </w:r>
          </w:p>
          <w:p w:rsidR="00106CCE" w:rsidRDefault="00106CCE" w:rsidP="00106CCE">
            <w:pPr>
              <w:autoSpaceDE w:val="0"/>
              <w:autoSpaceDN w:val="0"/>
              <w:adjustRightInd w:val="0"/>
              <w:jc w:val="both"/>
            </w:pPr>
          </w:p>
          <w:p w:rsidR="00106CCE" w:rsidRDefault="00106CCE" w:rsidP="00106CCE">
            <w:pPr>
              <w:autoSpaceDE w:val="0"/>
              <w:autoSpaceDN w:val="0"/>
              <w:adjustRightInd w:val="0"/>
              <w:jc w:val="both"/>
            </w:pPr>
            <w:r>
              <w:t xml:space="preserve">VIII. </w:t>
            </w:r>
            <w:r>
              <w:rPr>
                <w:b/>
              </w:rPr>
              <w:t>(Derogado)</w:t>
            </w:r>
          </w:p>
          <w:p w:rsidR="00106CCE" w:rsidRDefault="00106CCE" w:rsidP="00106CCE">
            <w:pPr>
              <w:autoSpaceDE w:val="0"/>
              <w:autoSpaceDN w:val="0"/>
              <w:adjustRightInd w:val="0"/>
              <w:jc w:val="both"/>
            </w:pPr>
          </w:p>
          <w:p w:rsidR="00106CCE" w:rsidRDefault="00106CCE" w:rsidP="00106CCE">
            <w:pPr>
              <w:autoSpaceDE w:val="0"/>
              <w:autoSpaceDN w:val="0"/>
              <w:adjustRightInd w:val="0"/>
              <w:jc w:val="both"/>
            </w:pPr>
          </w:p>
          <w:p w:rsidR="00106CCE" w:rsidRDefault="00106CCE" w:rsidP="00106CCE">
            <w:pPr>
              <w:autoSpaceDE w:val="0"/>
              <w:autoSpaceDN w:val="0"/>
              <w:adjustRightInd w:val="0"/>
              <w:jc w:val="both"/>
            </w:pPr>
          </w:p>
          <w:p w:rsidR="00106CCE" w:rsidRDefault="00106CCE" w:rsidP="00106CCE">
            <w:pPr>
              <w:autoSpaceDE w:val="0"/>
              <w:autoSpaceDN w:val="0"/>
              <w:adjustRightInd w:val="0"/>
              <w:jc w:val="both"/>
            </w:pPr>
          </w:p>
          <w:p w:rsidR="00106CCE" w:rsidRDefault="00106CCE" w:rsidP="00106CCE">
            <w:pPr>
              <w:autoSpaceDE w:val="0"/>
              <w:autoSpaceDN w:val="0"/>
              <w:adjustRightInd w:val="0"/>
              <w:jc w:val="both"/>
            </w:pPr>
          </w:p>
          <w:p w:rsidR="00106CCE" w:rsidRDefault="00106CCE" w:rsidP="00106CCE">
            <w:pPr>
              <w:autoSpaceDE w:val="0"/>
              <w:autoSpaceDN w:val="0"/>
              <w:adjustRightInd w:val="0"/>
              <w:jc w:val="both"/>
            </w:pPr>
          </w:p>
          <w:p w:rsidR="00106CCE" w:rsidRDefault="00106CCE" w:rsidP="00106CCE">
            <w:pPr>
              <w:autoSpaceDE w:val="0"/>
              <w:autoSpaceDN w:val="0"/>
              <w:adjustRightInd w:val="0"/>
              <w:jc w:val="both"/>
              <w:rPr>
                <w:rFonts w:ascii="Arial" w:hAnsi="Arial" w:cs="Arial"/>
                <w:sz w:val="20"/>
                <w:szCs w:val="20"/>
              </w:rPr>
            </w:pPr>
            <w:r>
              <w:t>IX a XI. …</w:t>
            </w:r>
          </w:p>
          <w:p w:rsidR="00511A26" w:rsidRPr="00A03F0D" w:rsidRDefault="00511A26" w:rsidP="00A03F0D">
            <w:pPr>
              <w:autoSpaceDE w:val="0"/>
              <w:autoSpaceDN w:val="0"/>
              <w:adjustRightInd w:val="0"/>
              <w:jc w:val="both"/>
              <w:rPr>
                <w:rFonts w:ascii="Arial" w:hAnsi="Arial" w:cs="Arial"/>
                <w:sz w:val="20"/>
                <w:szCs w:val="20"/>
              </w:rPr>
            </w:pPr>
          </w:p>
        </w:tc>
      </w:tr>
    </w:tbl>
    <w:p w:rsidR="000003F5" w:rsidRDefault="000003F5" w:rsidP="00A03F0D">
      <w:pPr>
        <w:spacing w:after="0" w:line="240" w:lineRule="auto"/>
        <w:jc w:val="both"/>
        <w:rPr>
          <w:rFonts w:ascii="Arial" w:hAnsi="Arial" w:cs="Arial"/>
          <w:sz w:val="24"/>
          <w:szCs w:val="24"/>
        </w:rPr>
      </w:pPr>
    </w:p>
    <w:p w:rsidR="00A03F0D" w:rsidRDefault="00B72730" w:rsidP="00A03F0D">
      <w:pPr>
        <w:spacing w:after="0" w:line="240" w:lineRule="auto"/>
        <w:jc w:val="both"/>
        <w:rPr>
          <w:rFonts w:ascii="Arial" w:hAnsi="Arial" w:cs="Arial"/>
          <w:sz w:val="24"/>
          <w:szCs w:val="24"/>
        </w:rPr>
      </w:pPr>
      <w:r>
        <w:rPr>
          <w:rFonts w:ascii="Arial" w:hAnsi="Arial" w:cs="Arial"/>
          <w:sz w:val="24"/>
          <w:szCs w:val="24"/>
        </w:rPr>
        <w:t xml:space="preserve">Con base en lo anterior, la Comisión de Atención a Grupos Vulnerables procedió al dictamen de esta iniciativa, bajo </w:t>
      </w:r>
      <w:proofErr w:type="gramStart"/>
      <w:r>
        <w:rPr>
          <w:rFonts w:ascii="Arial" w:hAnsi="Arial" w:cs="Arial"/>
          <w:sz w:val="24"/>
          <w:szCs w:val="24"/>
        </w:rPr>
        <w:t>las siguiente</w:t>
      </w:r>
      <w:proofErr w:type="gramEnd"/>
      <w:r>
        <w:rPr>
          <w:rFonts w:ascii="Arial" w:hAnsi="Arial" w:cs="Arial"/>
          <w:sz w:val="24"/>
          <w:szCs w:val="24"/>
        </w:rPr>
        <w:t>:</w:t>
      </w:r>
    </w:p>
    <w:p w:rsidR="00A03F0D" w:rsidRDefault="00A03F0D" w:rsidP="00A03F0D">
      <w:pPr>
        <w:spacing w:after="0" w:line="240" w:lineRule="auto"/>
        <w:jc w:val="both"/>
        <w:rPr>
          <w:rFonts w:ascii="Arial" w:hAnsi="Arial" w:cs="Arial"/>
          <w:sz w:val="24"/>
          <w:szCs w:val="24"/>
        </w:rPr>
      </w:pPr>
    </w:p>
    <w:p w:rsidR="00A03F0D" w:rsidRPr="00A03F0D" w:rsidRDefault="00A03F0D" w:rsidP="00A03F0D">
      <w:pPr>
        <w:spacing w:after="0" w:line="240" w:lineRule="auto"/>
        <w:jc w:val="both"/>
        <w:rPr>
          <w:rFonts w:ascii="Arial" w:hAnsi="Arial" w:cs="Arial"/>
          <w:sz w:val="24"/>
          <w:szCs w:val="24"/>
        </w:rPr>
      </w:pPr>
    </w:p>
    <w:p w:rsidR="006E0E00" w:rsidRPr="00A03F0D" w:rsidRDefault="007D013C" w:rsidP="00A03F0D">
      <w:pPr>
        <w:spacing w:after="0" w:line="240" w:lineRule="auto"/>
        <w:jc w:val="both"/>
        <w:rPr>
          <w:rFonts w:ascii="Arial" w:hAnsi="Arial" w:cs="Arial"/>
          <w:b/>
          <w:sz w:val="24"/>
          <w:szCs w:val="24"/>
        </w:rPr>
      </w:pPr>
      <w:r w:rsidRPr="00A03F0D">
        <w:rPr>
          <w:rFonts w:ascii="Arial" w:hAnsi="Arial" w:cs="Arial"/>
          <w:b/>
          <w:sz w:val="24"/>
          <w:szCs w:val="24"/>
        </w:rPr>
        <w:t>Considerandos</w:t>
      </w:r>
    </w:p>
    <w:p w:rsidR="006E0E00" w:rsidRPr="00A03F0D" w:rsidRDefault="006E0E00" w:rsidP="00A03F0D">
      <w:pPr>
        <w:spacing w:after="0" w:line="240" w:lineRule="auto"/>
        <w:jc w:val="both"/>
        <w:rPr>
          <w:rFonts w:ascii="Arial" w:hAnsi="Arial" w:cs="Arial"/>
          <w:sz w:val="24"/>
          <w:szCs w:val="24"/>
        </w:rPr>
      </w:pPr>
    </w:p>
    <w:p w:rsidR="00E735C7" w:rsidRDefault="00E240F2" w:rsidP="00E240F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Que el Primero de Junio del 2015 l</w:t>
      </w:r>
      <w:r w:rsidR="00CC1F67">
        <w:rPr>
          <w:rFonts w:ascii="Arial" w:hAnsi="Arial" w:cs="Arial"/>
          <w:sz w:val="24"/>
          <w:szCs w:val="24"/>
        </w:rPr>
        <w:t>a</w:t>
      </w:r>
      <w:r>
        <w:rPr>
          <w:rFonts w:ascii="Arial" w:hAnsi="Arial" w:cs="Arial"/>
          <w:sz w:val="24"/>
          <w:szCs w:val="24"/>
        </w:rPr>
        <w:t xml:space="preserve"> Comisión de Nacional de los Derechos Humanos promovió Acción de Inconstitucionalidad donde solicito la invalidez de diversos artículos de la Ley General para la Atención y Protección de las Personas con la Condición del Espectro Autista, donde señalo como autoridad emisora y promulgadora de la mencionada normal Congreso de la Unión y en particular a ambas </w:t>
      </w:r>
      <w:r w:rsidR="00E735C7">
        <w:rPr>
          <w:rFonts w:ascii="Arial" w:hAnsi="Arial" w:cs="Arial"/>
          <w:sz w:val="24"/>
          <w:szCs w:val="24"/>
        </w:rPr>
        <w:t>Cámaras</w:t>
      </w:r>
      <w:r>
        <w:rPr>
          <w:rFonts w:ascii="Arial" w:hAnsi="Arial" w:cs="Arial"/>
          <w:sz w:val="24"/>
          <w:szCs w:val="24"/>
        </w:rPr>
        <w:t xml:space="preserve">, por lo que estimo violados los artículos 1, 4, 5 de la </w:t>
      </w:r>
      <w:r w:rsidR="00E735C7">
        <w:rPr>
          <w:rFonts w:ascii="Arial" w:hAnsi="Arial" w:cs="Arial"/>
          <w:sz w:val="24"/>
          <w:szCs w:val="24"/>
        </w:rPr>
        <w:t>Constitución</w:t>
      </w:r>
      <w:r>
        <w:rPr>
          <w:rFonts w:ascii="Arial" w:hAnsi="Arial" w:cs="Arial"/>
          <w:sz w:val="24"/>
          <w:szCs w:val="24"/>
        </w:rPr>
        <w:t xml:space="preserve"> </w:t>
      </w:r>
    </w:p>
    <w:p w:rsidR="00E735C7" w:rsidRDefault="00E735C7" w:rsidP="00E735C7">
      <w:pPr>
        <w:pStyle w:val="Prrafodelista"/>
        <w:spacing w:after="0" w:line="240" w:lineRule="auto"/>
        <w:ind w:left="1080"/>
        <w:jc w:val="both"/>
        <w:rPr>
          <w:rFonts w:ascii="Arial" w:hAnsi="Arial" w:cs="Arial"/>
          <w:sz w:val="24"/>
          <w:szCs w:val="24"/>
        </w:rPr>
      </w:pPr>
    </w:p>
    <w:p w:rsidR="0039091E" w:rsidRDefault="00E735C7" w:rsidP="0039091E">
      <w:pPr>
        <w:pStyle w:val="Prrafodelista"/>
        <w:spacing w:after="0" w:line="240" w:lineRule="auto"/>
        <w:ind w:left="1080"/>
        <w:jc w:val="both"/>
        <w:rPr>
          <w:rFonts w:ascii="Arial" w:hAnsi="Arial" w:cs="Arial"/>
          <w:sz w:val="24"/>
          <w:szCs w:val="24"/>
        </w:rPr>
      </w:pPr>
      <w:r>
        <w:rPr>
          <w:rFonts w:ascii="Arial" w:hAnsi="Arial" w:cs="Arial"/>
          <w:sz w:val="24"/>
          <w:szCs w:val="24"/>
        </w:rPr>
        <w:t xml:space="preserve">Esta Comisión en observancia de lo dispuesto por el </w:t>
      </w:r>
      <w:proofErr w:type="spellStart"/>
      <w:r>
        <w:rPr>
          <w:rFonts w:ascii="Arial" w:hAnsi="Arial" w:cs="Arial"/>
          <w:sz w:val="24"/>
          <w:szCs w:val="24"/>
        </w:rPr>
        <w:t>articulo</w:t>
      </w:r>
      <w:proofErr w:type="spellEnd"/>
      <w:r>
        <w:rPr>
          <w:rFonts w:ascii="Arial" w:hAnsi="Arial" w:cs="Arial"/>
          <w:sz w:val="24"/>
          <w:szCs w:val="24"/>
        </w:rPr>
        <w:t xml:space="preserve"> 105 Fracción II inciso g) de la Constitución d</w:t>
      </w:r>
      <w:r w:rsidR="00CC1F67" w:rsidRPr="00E735C7">
        <w:rPr>
          <w:rFonts w:ascii="Arial" w:hAnsi="Arial" w:cs="Arial"/>
          <w:sz w:val="24"/>
          <w:szCs w:val="24"/>
        </w:rPr>
        <w:t>ecidió prorrogar el dictamen de esta iniciativa, hasta conocer la resolución de la acción de inconstitucionalidad 33/2015 del Pleno de la Suprema Corte de Justicia de la Nación, a fin de dilucidar si los artículos impugnados son o no inconstitucionales</w:t>
      </w:r>
      <w:r w:rsidR="0039091E">
        <w:rPr>
          <w:rFonts w:ascii="Arial" w:hAnsi="Arial" w:cs="Arial"/>
          <w:sz w:val="24"/>
          <w:szCs w:val="24"/>
        </w:rPr>
        <w:t>.</w:t>
      </w:r>
      <w:r>
        <w:rPr>
          <w:rFonts w:ascii="Arial" w:hAnsi="Arial" w:cs="Arial"/>
          <w:sz w:val="24"/>
          <w:szCs w:val="24"/>
        </w:rPr>
        <w:t xml:space="preserve"> </w:t>
      </w:r>
    </w:p>
    <w:p w:rsidR="0039091E" w:rsidRDefault="0039091E" w:rsidP="0039091E">
      <w:pPr>
        <w:pStyle w:val="Prrafodelista"/>
        <w:spacing w:after="0" w:line="240" w:lineRule="auto"/>
        <w:ind w:left="1080"/>
        <w:jc w:val="both"/>
        <w:rPr>
          <w:rFonts w:ascii="Arial" w:hAnsi="Arial" w:cs="Arial"/>
          <w:sz w:val="24"/>
          <w:szCs w:val="24"/>
        </w:rPr>
      </w:pPr>
    </w:p>
    <w:p w:rsidR="002C553C" w:rsidRPr="0039091E" w:rsidRDefault="00E735C7" w:rsidP="0039091E">
      <w:pPr>
        <w:pStyle w:val="Prrafodelista"/>
        <w:numPr>
          <w:ilvl w:val="0"/>
          <w:numId w:val="1"/>
        </w:numPr>
        <w:spacing w:after="0" w:line="240" w:lineRule="auto"/>
        <w:jc w:val="both"/>
        <w:rPr>
          <w:rFonts w:ascii="Arial" w:hAnsi="Arial" w:cs="Arial"/>
          <w:sz w:val="24"/>
          <w:szCs w:val="24"/>
        </w:rPr>
      </w:pPr>
      <w:r w:rsidRPr="0039091E">
        <w:rPr>
          <w:rFonts w:ascii="Arial" w:hAnsi="Arial" w:cs="Arial"/>
          <w:sz w:val="24"/>
          <w:szCs w:val="24"/>
        </w:rPr>
        <w:t>Suprema Corte de Justicia de la Nación, para poder resolver la acción de inconstitucionalidad 33/2015, elaboró un proyecto de resolución que fue discutido en cinco diferentes sesiones.</w:t>
      </w:r>
    </w:p>
    <w:p w:rsidR="00E735C7" w:rsidRPr="00A03F0D" w:rsidRDefault="00E735C7" w:rsidP="00A03F0D">
      <w:pPr>
        <w:pStyle w:val="Prrafodelista"/>
        <w:spacing w:after="0" w:line="240" w:lineRule="auto"/>
        <w:ind w:left="1080" w:right="18"/>
        <w:jc w:val="both"/>
        <w:rPr>
          <w:rFonts w:ascii="Arial" w:hAnsi="Arial" w:cs="Arial"/>
          <w:sz w:val="24"/>
          <w:szCs w:val="24"/>
        </w:rPr>
      </w:pPr>
    </w:p>
    <w:p w:rsidR="004A7F98" w:rsidRDefault="009D3037" w:rsidP="00E735C7">
      <w:pPr>
        <w:pStyle w:val="Prrafodelista"/>
        <w:spacing w:after="0" w:line="240" w:lineRule="auto"/>
        <w:ind w:left="1080" w:right="18"/>
        <w:jc w:val="both"/>
        <w:rPr>
          <w:rFonts w:ascii="Arial" w:hAnsi="Arial" w:cs="Arial"/>
          <w:sz w:val="24"/>
          <w:szCs w:val="24"/>
        </w:rPr>
      </w:pPr>
      <w:r>
        <w:rPr>
          <w:rFonts w:ascii="Arial" w:hAnsi="Arial" w:cs="Arial"/>
          <w:sz w:val="24"/>
          <w:szCs w:val="24"/>
        </w:rPr>
        <w:t xml:space="preserve">La CAGV, </w:t>
      </w:r>
      <w:r w:rsidR="0039091E">
        <w:rPr>
          <w:rFonts w:ascii="Arial" w:hAnsi="Arial" w:cs="Arial"/>
          <w:sz w:val="24"/>
          <w:szCs w:val="24"/>
        </w:rPr>
        <w:t>en aras de la supremacía de la Constitución</w:t>
      </w:r>
      <w:r>
        <w:rPr>
          <w:rFonts w:ascii="Arial" w:hAnsi="Arial" w:cs="Arial"/>
          <w:sz w:val="24"/>
          <w:szCs w:val="24"/>
        </w:rPr>
        <w:t xml:space="preserve">, atenderá la resolución recaída en la acción de inconstitucionalidad 33/2015, que declara inválidos los artículos 3, fracción III; 10, fracción IV, únicamente en la porción normativa que señala “al igual que de los certificados de habilitación de su condición”; 16, fracción IV, sólo en la porción normativa que indica “los certificados de habilitación” y; 17, fracción VIII, todos de la Ley General para la Atención y Protección de las Personas con la Condición del Espectro Autista. </w:t>
      </w:r>
      <w:r w:rsidR="004A7F98">
        <w:rPr>
          <w:rFonts w:ascii="Arial" w:hAnsi="Arial" w:cs="Arial"/>
          <w:sz w:val="24"/>
          <w:szCs w:val="24"/>
        </w:rPr>
        <w:t>Por lo que, esta comisión se encuentra imposibilitada para entrar al e</w:t>
      </w:r>
      <w:r w:rsidR="0039091E">
        <w:rPr>
          <w:rFonts w:ascii="Arial" w:hAnsi="Arial" w:cs="Arial"/>
          <w:sz w:val="24"/>
          <w:szCs w:val="24"/>
        </w:rPr>
        <w:t>studio de fondo</w:t>
      </w:r>
      <w:r w:rsidR="004A7F98">
        <w:rPr>
          <w:rFonts w:ascii="Arial" w:hAnsi="Arial" w:cs="Arial"/>
          <w:sz w:val="24"/>
          <w:szCs w:val="24"/>
        </w:rPr>
        <w:t>, en lo que respecta a estos artículos.</w:t>
      </w:r>
    </w:p>
    <w:p w:rsidR="00E735C7" w:rsidRPr="0039091E" w:rsidRDefault="00E735C7" w:rsidP="0039091E">
      <w:pPr>
        <w:spacing w:after="0" w:line="240" w:lineRule="auto"/>
        <w:ind w:right="18"/>
        <w:jc w:val="both"/>
        <w:rPr>
          <w:rFonts w:ascii="Arial" w:hAnsi="Arial" w:cs="Arial"/>
          <w:sz w:val="24"/>
          <w:szCs w:val="24"/>
        </w:rPr>
      </w:pPr>
    </w:p>
    <w:p w:rsidR="00E735C7" w:rsidRDefault="00E735C7" w:rsidP="00E735C7">
      <w:pPr>
        <w:pStyle w:val="Prrafodelista"/>
        <w:spacing w:after="0" w:line="240" w:lineRule="auto"/>
        <w:ind w:left="1080" w:right="18"/>
        <w:jc w:val="both"/>
        <w:rPr>
          <w:rFonts w:ascii="Arial" w:hAnsi="Arial" w:cs="Arial"/>
          <w:sz w:val="24"/>
          <w:szCs w:val="24"/>
        </w:rPr>
      </w:pPr>
    </w:p>
    <w:p w:rsidR="00E735C7" w:rsidRPr="00A03F0D" w:rsidRDefault="00E735C7" w:rsidP="00E735C7">
      <w:pPr>
        <w:pStyle w:val="Prrafodelista"/>
        <w:spacing w:after="0" w:line="240" w:lineRule="auto"/>
        <w:ind w:left="1080" w:right="18"/>
        <w:jc w:val="both"/>
        <w:rPr>
          <w:rFonts w:ascii="Arial" w:hAnsi="Arial" w:cs="Arial"/>
          <w:sz w:val="24"/>
          <w:szCs w:val="24"/>
        </w:rPr>
      </w:pPr>
      <w:r>
        <w:rPr>
          <w:rFonts w:ascii="Arial" w:hAnsi="Arial" w:cs="Arial"/>
          <w:sz w:val="24"/>
          <w:szCs w:val="24"/>
        </w:rPr>
        <w:t>Como resultado de esta discusión, la SCJN determinó:</w:t>
      </w:r>
    </w:p>
    <w:p w:rsidR="00E735C7" w:rsidRDefault="00E735C7" w:rsidP="0039091E">
      <w:pPr>
        <w:pStyle w:val="Prrafodelista"/>
        <w:spacing w:after="0" w:line="240" w:lineRule="auto"/>
        <w:ind w:left="1080" w:right="18"/>
        <w:jc w:val="both"/>
        <w:rPr>
          <w:rFonts w:ascii="Arial" w:hAnsi="Arial" w:cs="Arial"/>
          <w:sz w:val="24"/>
          <w:szCs w:val="24"/>
        </w:rPr>
      </w:pPr>
    </w:p>
    <w:p w:rsidR="004A7F98" w:rsidRDefault="004A7F98" w:rsidP="004A7F98">
      <w:pPr>
        <w:pStyle w:val="Prrafodelista"/>
        <w:spacing w:after="0" w:line="240" w:lineRule="auto"/>
        <w:ind w:left="1080" w:right="18"/>
        <w:jc w:val="both"/>
        <w:rPr>
          <w:rFonts w:ascii="Arial" w:hAnsi="Arial" w:cs="Arial"/>
          <w:sz w:val="24"/>
          <w:szCs w:val="24"/>
        </w:rPr>
      </w:pPr>
    </w:p>
    <w:p w:rsidR="009D3037" w:rsidRPr="004A7F98" w:rsidRDefault="004A7F98" w:rsidP="004A7F98">
      <w:pPr>
        <w:pStyle w:val="Prrafodelista"/>
        <w:numPr>
          <w:ilvl w:val="0"/>
          <w:numId w:val="1"/>
        </w:numPr>
        <w:spacing w:after="0" w:line="240" w:lineRule="auto"/>
        <w:ind w:right="18"/>
        <w:jc w:val="both"/>
        <w:rPr>
          <w:rFonts w:ascii="Arial" w:hAnsi="Arial" w:cs="Arial"/>
          <w:sz w:val="24"/>
          <w:szCs w:val="24"/>
        </w:rPr>
      </w:pPr>
      <w:bookmarkStart w:id="0" w:name="_GoBack"/>
      <w:bookmarkEnd w:id="0"/>
      <w:r w:rsidRPr="00022577">
        <w:rPr>
          <w:rFonts w:ascii="Arial" w:hAnsi="Arial" w:cs="Arial"/>
          <w:sz w:val="24"/>
          <w:szCs w:val="24"/>
          <w:highlight w:val="yellow"/>
        </w:rPr>
        <w:t xml:space="preserve">El </w:t>
      </w:r>
      <w:r w:rsidR="00022577" w:rsidRPr="00022577">
        <w:rPr>
          <w:rFonts w:ascii="Arial" w:hAnsi="Arial" w:cs="Arial"/>
          <w:sz w:val="24"/>
          <w:szCs w:val="24"/>
          <w:highlight w:val="yellow"/>
        </w:rPr>
        <w:t>18 de febrero de 2016 el</w:t>
      </w:r>
      <w:r w:rsidR="00022577">
        <w:rPr>
          <w:rFonts w:ascii="Arial" w:hAnsi="Arial" w:cs="Arial"/>
          <w:sz w:val="24"/>
          <w:szCs w:val="24"/>
        </w:rPr>
        <w:t xml:space="preserve"> </w:t>
      </w:r>
      <w:r>
        <w:rPr>
          <w:rFonts w:ascii="Arial" w:hAnsi="Arial" w:cs="Arial"/>
          <w:sz w:val="24"/>
          <w:szCs w:val="24"/>
        </w:rPr>
        <w:t>Pleno de la SCJN, en la resolución de la acción de inconstitucionalidad 33/2015 reconoció</w:t>
      </w:r>
      <w:r w:rsidRPr="004A7F98">
        <w:rPr>
          <w:rFonts w:ascii="Arial" w:hAnsi="Arial" w:cs="Arial"/>
          <w:sz w:val="24"/>
          <w:szCs w:val="24"/>
        </w:rPr>
        <w:t xml:space="preserve"> la validez de los artículos 3, fracción IX; 6, fracción VII; 10, fracción XIX y; 16, fracci</w:t>
      </w:r>
      <w:r>
        <w:rPr>
          <w:rFonts w:ascii="Arial" w:hAnsi="Arial" w:cs="Arial"/>
          <w:sz w:val="24"/>
          <w:szCs w:val="24"/>
        </w:rPr>
        <w:t xml:space="preserve">ón IV, </w:t>
      </w:r>
      <w:r>
        <w:rPr>
          <w:rFonts w:ascii="Arial" w:hAnsi="Arial" w:cs="Arial"/>
          <w:sz w:val="24"/>
          <w:szCs w:val="24"/>
        </w:rPr>
        <w:lastRenderedPageBreak/>
        <w:t>Ley General para la Atención y Protección de las Personas con la Condición del Espectro Autista.</w:t>
      </w:r>
    </w:p>
    <w:p w:rsidR="002C553C" w:rsidRDefault="002C553C" w:rsidP="009D3037">
      <w:pPr>
        <w:spacing w:after="0" w:line="240" w:lineRule="auto"/>
        <w:ind w:left="1080" w:right="18"/>
        <w:jc w:val="both"/>
        <w:rPr>
          <w:rFonts w:ascii="Arial" w:hAnsi="Arial" w:cs="Arial"/>
          <w:sz w:val="24"/>
          <w:szCs w:val="24"/>
        </w:rPr>
      </w:pPr>
    </w:p>
    <w:p w:rsidR="004A7F98" w:rsidRPr="009D3037" w:rsidRDefault="004A7F98" w:rsidP="009D3037">
      <w:pPr>
        <w:spacing w:after="0" w:line="240" w:lineRule="auto"/>
        <w:ind w:left="1080" w:right="18"/>
        <w:jc w:val="both"/>
        <w:rPr>
          <w:rFonts w:ascii="Arial" w:hAnsi="Arial" w:cs="Arial"/>
          <w:sz w:val="24"/>
          <w:szCs w:val="24"/>
        </w:rPr>
      </w:pPr>
    </w:p>
    <w:p w:rsidR="00293707" w:rsidRPr="0039091E" w:rsidRDefault="00293707" w:rsidP="0039091E">
      <w:pPr>
        <w:spacing w:after="0" w:line="240" w:lineRule="auto"/>
        <w:jc w:val="both"/>
        <w:rPr>
          <w:rFonts w:ascii="Arial" w:hAnsi="Arial" w:cs="Arial"/>
          <w:sz w:val="24"/>
          <w:szCs w:val="24"/>
        </w:rPr>
      </w:pPr>
    </w:p>
    <w:p w:rsidR="006E0E00" w:rsidRPr="00A03F0D" w:rsidRDefault="006E0E00" w:rsidP="00A03F0D">
      <w:pPr>
        <w:spacing w:after="0" w:line="240" w:lineRule="auto"/>
        <w:ind w:right="18"/>
        <w:jc w:val="both"/>
        <w:rPr>
          <w:rFonts w:ascii="Arial" w:hAnsi="Arial" w:cs="Arial"/>
          <w:sz w:val="24"/>
          <w:szCs w:val="24"/>
        </w:rPr>
      </w:pPr>
    </w:p>
    <w:p w:rsidR="006E0E00" w:rsidRDefault="005A39D7" w:rsidP="00A03F0D">
      <w:pPr>
        <w:spacing w:after="0" w:line="240" w:lineRule="auto"/>
        <w:ind w:right="18"/>
        <w:jc w:val="both"/>
        <w:rPr>
          <w:rFonts w:ascii="Arial" w:hAnsi="Arial" w:cs="Arial"/>
          <w:sz w:val="24"/>
          <w:szCs w:val="24"/>
        </w:rPr>
      </w:pPr>
      <w:r w:rsidRPr="000A785D">
        <w:rPr>
          <w:rFonts w:ascii="Arial" w:hAnsi="Arial" w:cs="Arial"/>
          <w:sz w:val="24"/>
          <w:szCs w:val="24"/>
        </w:rPr>
        <w:t xml:space="preserve">Por lo antes expuesto </w:t>
      </w:r>
      <w:r>
        <w:rPr>
          <w:rFonts w:ascii="Arial" w:hAnsi="Arial" w:cs="Arial"/>
          <w:sz w:val="24"/>
          <w:szCs w:val="24"/>
        </w:rPr>
        <w:t>y pa</w:t>
      </w:r>
      <w:r w:rsidR="00281FCE">
        <w:rPr>
          <w:rFonts w:ascii="Arial" w:hAnsi="Arial" w:cs="Arial"/>
          <w:sz w:val="24"/>
          <w:szCs w:val="24"/>
        </w:rPr>
        <w:t>ra los efectos de la fracción G</w:t>
      </w:r>
      <w:r>
        <w:rPr>
          <w:rFonts w:ascii="Arial" w:hAnsi="Arial" w:cs="Arial"/>
          <w:sz w:val="24"/>
          <w:szCs w:val="24"/>
        </w:rPr>
        <w:t xml:space="preserve"> del artículo 72 de la Constitución Política de los Estados Unidos Mexicanos, </w:t>
      </w:r>
      <w:r w:rsidRPr="000A785D">
        <w:rPr>
          <w:rFonts w:ascii="Arial" w:hAnsi="Arial" w:cs="Arial"/>
          <w:sz w:val="24"/>
          <w:szCs w:val="24"/>
        </w:rPr>
        <w:t>se somete a consideración de esta honorable asamblea el siguiente</w:t>
      </w:r>
      <w:r w:rsidR="00A25DF7" w:rsidRPr="00A03F0D">
        <w:rPr>
          <w:rFonts w:ascii="Arial" w:hAnsi="Arial" w:cs="Arial"/>
          <w:sz w:val="24"/>
          <w:szCs w:val="24"/>
        </w:rPr>
        <w:t>:</w:t>
      </w:r>
    </w:p>
    <w:p w:rsidR="005A39D7" w:rsidRDefault="005A39D7" w:rsidP="00A03F0D">
      <w:pPr>
        <w:spacing w:after="0" w:line="240" w:lineRule="auto"/>
        <w:ind w:right="18"/>
        <w:jc w:val="both"/>
        <w:rPr>
          <w:rFonts w:ascii="Arial" w:hAnsi="Arial" w:cs="Arial"/>
          <w:sz w:val="24"/>
          <w:szCs w:val="24"/>
        </w:rPr>
      </w:pPr>
    </w:p>
    <w:p w:rsidR="005A39D7" w:rsidRPr="005A39D7" w:rsidRDefault="005A39D7" w:rsidP="005A39D7">
      <w:pPr>
        <w:spacing w:after="0" w:line="240" w:lineRule="auto"/>
        <w:ind w:right="18"/>
        <w:jc w:val="center"/>
        <w:rPr>
          <w:rFonts w:ascii="Arial" w:hAnsi="Arial" w:cs="Arial"/>
          <w:b/>
          <w:sz w:val="24"/>
          <w:szCs w:val="24"/>
        </w:rPr>
      </w:pPr>
      <w:r>
        <w:rPr>
          <w:rFonts w:ascii="Arial" w:hAnsi="Arial" w:cs="Arial"/>
          <w:b/>
          <w:sz w:val="24"/>
          <w:szCs w:val="24"/>
        </w:rPr>
        <w:t>ACUERDO</w:t>
      </w:r>
    </w:p>
    <w:p w:rsidR="00B84AA8" w:rsidRPr="00A03F0D" w:rsidRDefault="00B84AA8" w:rsidP="00A03F0D">
      <w:pPr>
        <w:spacing w:after="0" w:line="240" w:lineRule="auto"/>
        <w:ind w:right="18"/>
        <w:jc w:val="both"/>
        <w:rPr>
          <w:rFonts w:ascii="Arial" w:hAnsi="Arial" w:cs="Arial"/>
          <w:sz w:val="24"/>
          <w:szCs w:val="24"/>
        </w:rPr>
      </w:pPr>
    </w:p>
    <w:p w:rsidR="00A25DF7" w:rsidRPr="00A03F0D" w:rsidRDefault="00A25DF7" w:rsidP="00A03F0D">
      <w:pPr>
        <w:spacing w:after="0" w:line="240" w:lineRule="auto"/>
        <w:jc w:val="both"/>
        <w:rPr>
          <w:rFonts w:ascii="Arial" w:hAnsi="Arial" w:cs="Arial"/>
          <w:sz w:val="24"/>
          <w:szCs w:val="24"/>
        </w:rPr>
      </w:pPr>
      <w:r w:rsidRPr="00A03F0D">
        <w:rPr>
          <w:rFonts w:ascii="Arial" w:hAnsi="Arial" w:cs="Arial"/>
          <w:b/>
          <w:sz w:val="24"/>
          <w:szCs w:val="24"/>
        </w:rPr>
        <w:t xml:space="preserve">UNICO.- </w:t>
      </w:r>
      <w:r w:rsidRPr="00A03F0D">
        <w:rPr>
          <w:rFonts w:ascii="Arial" w:hAnsi="Arial" w:cs="Arial"/>
          <w:sz w:val="24"/>
          <w:szCs w:val="24"/>
        </w:rPr>
        <w:t xml:space="preserve">Se desecha la </w:t>
      </w:r>
      <w:r w:rsidR="00ED3E5E">
        <w:rPr>
          <w:rFonts w:ascii="Arial" w:hAnsi="Arial" w:cs="Arial"/>
          <w:sz w:val="24"/>
          <w:szCs w:val="24"/>
        </w:rPr>
        <w:t>iniciativa con proyecto de decreto por la que se reforma, adiciona y deroga diversas disposiciones de la Ley General para la Atención y Protección a Personas con la Condición del Espectro Autista</w:t>
      </w:r>
      <w:r w:rsidR="00281FCE">
        <w:rPr>
          <w:rFonts w:ascii="Arial" w:hAnsi="Arial" w:cs="Arial"/>
          <w:sz w:val="24"/>
          <w:szCs w:val="24"/>
        </w:rPr>
        <w:t xml:space="preserve">, de fecha </w:t>
      </w:r>
      <w:r w:rsidR="00ED3E5E">
        <w:rPr>
          <w:rFonts w:ascii="Arial" w:hAnsi="Arial" w:cs="Arial"/>
          <w:sz w:val="24"/>
          <w:szCs w:val="24"/>
        </w:rPr>
        <w:t>22</w:t>
      </w:r>
      <w:r w:rsidR="00281FCE">
        <w:rPr>
          <w:rFonts w:ascii="Arial" w:hAnsi="Arial" w:cs="Arial"/>
          <w:sz w:val="24"/>
          <w:szCs w:val="24"/>
        </w:rPr>
        <w:t xml:space="preserve"> de </w:t>
      </w:r>
      <w:r w:rsidR="00ED3E5E">
        <w:rPr>
          <w:rFonts w:ascii="Arial" w:hAnsi="Arial" w:cs="Arial"/>
          <w:sz w:val="24"/>
          <w:szCs w:val="24"/>
        </w:rPr>
        <w:t>septiembre</w:t>
      </w:r>
      <w:r w:rsidR="00281FCE">
        <w:rPr>
          <w:rFonts w:ascii="Arial" w:hAnsi="Arial" w:cs="Arial"/>
          <w:sz w:val="24"/>
          <w:szCs w:val="24"/>
        </w:rPr>
        <w:t xml:space="preserve"> de 2015.</w:t>
      </w:r>
    </w:p>
    <w:p w:rsidR="00A25DF7" w:rsidRPr="00A03F0D" w:rsidRDefault="00A25DF7" w:rsidP="00A03F0D">
      <w:pPr>
        <w:spacing w:after="0" w:line="240" w:lineRule="auto"/>
        <w:jc w:val="both"/>
        <w:rPr>
          <w:rFonts w:ascii="Arial" w:hAnsi="Arial" w:cs="Arial"/>
          <w:sz w:val="24"/>
          <w:szCs w:val="24"/>
        </w:rPr>
      </w:pPr>
    </w:p>
    <w:p w:rsidR="00A25DF7" w:rsidRPr="00A03F0D" w:rsidRDefault="00A25DF7" w:rsidP="00A03F0D">
      <w:pPr>
        <w:spacing w:after="0" w:line="240" w:lineRule="auto"/>
        <w:jc w:val="both"/>
        <w:rPr>
          <w:rFonts w:ascii="Arial" w:hAnsi="Arial" w:cs="Arial"/>
          <w:sz w:val="24"/>
          <w:szCs w:val="24"/>
        </w:rPr>
      </w:pPr>
      <w:r w:rsidRPr="00A03F0D">
        <w:rPr>
          <w:rFonts w:ascii="Arial" w:hAnsi="Arial" w:cs="Arial"/>
          <w:sz w:val="24"/>
          <w:szCs w:val="24"/>
        </w:rPr>
        <w:t>Palacio L</w:t>
      </w:r>
      <w:r w:rsidR="00922EAC" w:rsidRPr="00A03F0D">
        <w:rPr>
          <w:rFonts w:ascii="Arial" w:hAnsi="Arial" w:cs="Arial"/>
          <w:sz w:val="24"/>
          <w:szCs w:val="24"/>
        </w:rPr>
        <w:t>egisla</w:t>
      </w:r>
      <w:r w:rsidR="00ED3E5E">
        <w:rPr>
          <w:rFonts w:ascii="Arial" w:hAnsi="Arial" w:cs="Arial"/>
          <w:sz w:val="24"/>
          <w:szCs w:val="24"/>
        </w:rPr>
        <w:t>tivo de San Lázaro a los 30</w:t>
      </w:r>
      <w:r w:rsidRPr="00A03F0D">
        <w:rPr>
          <w:rFonts w:ascii="Arial" w:hAnsi="Arial" w:cs="Arial"/>
          <w:sz w:val="24"/>
          <w:szCs w:val="24"/>
        </w:rPr>
        <w:t xml:space="preserve"> días del mes de </w:t>
      </w:r>
      <w:r w:rsidR="00ED3E5E">
        <w:rPr>
          <w:rFonts w:ascii="Arial" w:hAnsi="Arial" w:cs="Arial"/>
          <w:sz w:val="24"/>
          <w:szCs w:val="24"/>
        </w:rPr>
        <w:t xml:space="preserve">marzo </w:t>
      </w:r>
      <w:r w:rsidR="00922EAC" w:rsidRPr="00A03F0D">
        <w:rPr>
          <w:rFonts w:ascii="Arial" w:hAnsi="Arial" w:cs="Arial"/>
          <w:sz w:val="24"/>
          <w:szCs w:val="24"/>
        </w:rPr>
        <w:t>de 2016</w:t>
      </w:r>
      <w:r w:rsidRPr="00A03F0D">
        <w:rPr>
          <w:rFonts w:ascii="Arial" w:hAnsi="Arial" w:cs="Arial"/>
          <w:sz w:val="24"/>
          <w:szCs w:val="24"/>
        </w:rPr>
        <w:t xml:space="preserve">. </w:t>
      </w:r>
    </w:p>
    <w:p w:rsidR="00A25DF7" w:rsidRDefault="00A25DF7" w:rsidP="00A03F0D">
      <w:pPr>
        <w:spacing w:after="0" w:line="240" w:lineRule="auto"/>
        <w:jc w:val="both"/>
        <w:rPr>
          <w:rFonts w:ascii="Arial" w:hAnsi="Arial" w:cs="Arial"/>
          <w:sz w:val="24"/>
          <w:szCs w:val="24"/>
        </w:rPr>
      </w:pPr>
    </w:p>
    <w:p w:rsidR="001554E2" w:rsidRDefault="001554E2" w:rsidP="00A03F0D">
      <w:pPr>
        <w:spacing w:after="0" w:line="240" w:lineRule="auto"/>
        <w:jc w:val="both"/>
        <w:rPr>
          <w:rFonts w:ascii="Arial" w:hAnsi="Arial" w:cs="Arial"/>
          <w:sz w:val="24"/>
          <w:szCs w:val="24"/>
        </w:rPr>
      </w:pPr>
      <w:r>
        <w:rPr>
          <w:rFonts w:ascii="Arial" w:hAnsi="Arial" w:cs="Arial"/>
          <w:sz w:val="24"/>
          <w:szCs w:val="24"/>
        </w:rPr>
        <w:t>Comisión de Atención a Grupos Vulnerables.</w:t>
      </w:r>
    </w:p>
    <w:p w:rsidR="005A39D7" w:rsidRDefault="005A39D7" w:rsidP="00A03F0D">
      <w:pPr>
        <w:spacing w:after="0" w:line="240" w:lineRule="auto"/>
        <w:jc w:val="both"/>
        <w:rPr>
          <w:rFonts w:ascii="Arial" w:hAnsi="Arial" w:cs="Arial"/>
          <w:sz w:val="24"/>
          <w:szCs w:val="24"/>
        </w:rPr>
      </w:pPr>
    </w:p>
    <w:sectPr w:rsidR="005A39D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A48" w:rsidRDefault="00C76A48" w:rsidP="00574B26">
      <w:pPr>
        <w:spacing w:after="0" w:line="240" w:lineRule="auto"/>
      </w:pPr>
      <w:r>
        <w:separator/>
      </w:r>
    </w:p>
  </w:endnote>
  <w:endnote w:type="continuationSeparator" w:id="0">
    <w:p w:rsidR="00C76A48" w:rsidRDefault="00C76A48" w:rsidP="0057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6"/>
        <w:szCs w:val="16"/>
        <w:lang w:val="es-ES"/>
      </w:rPr>
      <w:id w:val="-1287202160"/>
      <w:docPartObj>
        <w:docPartGallery w:val="Page Numbers (Bottom of Page)"/>
        <w:docPartUnique/>
      </w:docPartObj>
    </w:sdtPr>
    <w:sdtEndPr>
      <w:rPr>
        <w:lang w:val="es-MX"/>
      </w:rPr>
    </w:sdtEndPr>
    <w:sdtContent>
      <w:p w:rsidR="00624D82" w:rsidRPr="00624D82" w:rsidRDefault="00624D82">
        <w:pPr>
          <w:pStyle w:val="Piedepgina"/>
          <w:jc w:val="right"/>
          <w:rPr>
            <w:rFonts w:asciiTheme="majorHAnsi" w:eastAsiaTheme="majorEastAsia" w:hAnsiTheme="majorHAnsi" w:cstheme="majorBidi"/>
            <w:sz w:val="16"/>
            <w:szCs w:val="16"/>
          </w:rPr>
        </w:pPr>
        <w:r w:rsidRPr="00624D82">
          <w:rPr>
            <w:rFonts w:asciiTheme="majorHAnsi" w:eastAsiaTheme="majorEastAsia" w:hAnsiTheme="majorHAnsi" w:cstheme="majorBidi"/>
            <w:sz w:val="16"/>
            <w:szCs w:val="16"/>
            <w:lang w:val="es-ES"/>
          </w:rPr>
          <w:t xml:space="preserve">pág. </w:t>
        </w:r>
        <w:r w:rsidRPr="00624D82">
          <w:rPr>
            <w:rFonts w:eastAsiaTheme="minorEastAsia" w:cs="Times New Roman"/>
            <w:sz w:val="16"/>
            <w:szCs w:val="16"/>
          </w:rPr>
          <w:fldChar w:fldCharType="begin"/>
        </w:r>
        <w:r w:rsidRPr="00624D82">
          <w:rPr>
            <w:sz w:val="16"/>
            <w:szCs w:val="16"/>
          </w:rPr>
          <w:instrText>PAGE    \* MERGEFORMAT</w:instrText>
        </w:r>
        <w:r w:rsidRPr="00624D82">
          <w:rPr>
            <w:rFonts w:eastAsiaTheme="minorEastAsia" w:cs="Times New Roman"/>
            <w:sz w:val="16"/>
            <w:szCs w:val="16"/>
          </w:rPr>
          <w:fldChar w:fldCharType="separate"/>
        </w:r>
        <w:r w:rsidR="00022577" w:rsidRPr="00022577">
          <w:rPr>
            <w:rFonts w:asciiTheme="majorHAnsi" w:eastAsiaTheme="majorEastAsia" w:hAnsiTheme="majorHAnsi" w:cstheme="majorBidi"/>
            <w:noProof/>
            <w:sz w:val="16"/>
            <w:szCs w:val="16"/>
            <w:lang w:val="es-ES"/>
          </w:rPr>
          <w:t>7</w:t>
        </w:r>
        <w:r w:rsidRPr="00624D82">
          <w:rPr>
            <w:rFonts w:asciiTheme="majorHAnsi" w:eastAsiaTheme="majorEastAsia" w:hAnsiTheme="majorHAnsi" w:cstheme="majorBidi"/>
            <w:sz w:val="16"/>
            <w:szCs w:val="16"/>
          </w:rPr>
          <w:fldChar w:fldCharType="end"/>
        </w:r>
      </w:p>
    </w:sdtContent>
  </w:sdt>
  <w:p w:rsidR="00624D82" w:rsidRDefault="00624D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A48" w:rsidRDefault="00C76A48" w:rsidP="00574B26">
      <w:pPr>
        <w:spacing w:after="0" w:line="240" w:lineRule="auto"/>
      </w:pPr>
      <w:r>
        <w:separator/>
      </w:r>
    </w:p>
  </w:footnote>
  <w:footnote w:type="continuationSeparator" w:id="0">
    <w:p w:rsidR="00C76A48" w:rsidRDefault="00C76A48" w:rsidP="00574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080"/>
    </w:tblGrid>
    <w:tr w:rsidR="00DC2CDB" w:rsidTr="00FB603B">
      <w:trPr>
        <w:jc w:val="center"/>
      </w:trPr>
      <w:tc>
        <w:tcPr>
          <w:tcW w:w="2376" w:type="dxa"/>
        </w:tcPr>
        <w:p w:rsidR="00DC2CDB" w:rsidRPr="00B86B84" w:rsidRDefault="00DC2CDB" w:rsidP="00DC2CDB">
          <w:pPr>
            <w:jc w:val="center"/>
            <w:rPr>
              <w:rFonts w:ascii="Cambria" w:hAnsi="Cambria"/>
              <w:sz w:val="20"/>
              <w:szCs w:val="20"/>
            </w:rPr>
          </w:pPr>
          <w:r>
            <w:rPr>
              <w:noProof/>
              <w:color w:val="000000"/>
              <w:lang w:eastAsia="es-MX"/>
            </w:rPr>
            <w:drawing>
              <wp:inline distT="0" distB="0" distL="0" distR="0" wp14:anchorId="15D4C52C" wp14:editId="1E9CF4E4">
                <wp:extent cx="1352550" cy="1085850"/>
                <wp:effectExtent l="0" t="0" r="0" b="0"/>
                <wp:docPr id="4" name="Imagen 4" descr="http://www.diputados.gob.mx/images/Cabilderos_2015.png">
                  <a:hlinkClick xmlns:a="http://schemas.openxmlformats.org/drawingml/2006/main" r:id="rId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putados.gob.mx/images/Cabilderos_2015.png">
                          <a:hlinkClick r:id="rId1" tgtFrame="&quot;_self&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6440" t="7082" r="21413" b="42455"/>
                        <a:stretch/>
                      </pic:blipFill>
                      <pic:spPr bwMode="auto">
                        <a:xfrm>
                          <a:off x="0" y="0"/>
                          <a:ext cx="1357027" cy="10894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80" w:type="dxa"/>
        </w:tcPr>
        <w:p w:rsidR="00DC2CDB" w:rsidRPr="0047259F" w:rsidRDefault="00DC2CDB" w:rsidP="00DC2CDB">
          <w:pPr>
            <w:rPr>
              <w:b/>
              <w:sz w:val="16"/>
              <w:szCs w:val="16"/>
            </w:rPr>
          </w:pPr>
        </w:p>
        <w:p w:rsidR="00DC2CDB" w:rsidRPr="006A39EE" w:rsidRDefault="00DC2CDB" w:rsidP="00DC2CDB">
          <w:pPr>
            <w:jc w:val="center"/>
            <w:rPr>
              <w:rFonts w:ascii="Cambria" w:hAnsi="Cambria"/>
              <w:b/>
              <w:sz w:val="32"/>
              <w:szCs w:val="32"/>
            </w:rPr>
          </w:pPr>
          <w:r>
            <w:rPr>
              <w:rFonts w:ascii="Cambria" w:hAnsi="Cambria"/>
              <w:b/>
              <w:sz w:val="32"/>
              <w:szCs w:val="32"/>
            </w:rPr>
            <w:t>Comisión de Atención a</w:t>
          </w:r>
          <w:r w:rsidRPr="006A39EE">
            <w:rPr>
              <w:rFonts w:ascii="Cambria" w:hAnsi="Cambria"/>
              <w:b/>
              <w:sz w:val="32"/>
              <w:szCs w:val="32"/>
            </w:rPr>
            <w:t xml:space="preserve"> Grupos Vulnerables</w:t>
          </w:r>
        </w:p>
        <w:p w:rsidR="00DC2CDB" w:rsidRPr="0047259F" w:rsidRDefault="00DC2CDB" w:rsidP="00DC2CDB">
          <w:pPr>
            <w:rPr>
              <w:b/>
              <w:sz w:val="16"/>
              <w:szCs w:val="16"/>
            </w:rPr>
          </w:pPr>
        </w:p>
        <w:p w:rsidR="00DC2CDB" w:rsidRPr="0047259F" w:rsidRDefault="00DC2CDB" w:rsidP="00DC2CDB">
          <w:pPr>
            <w:rPr>
              <w:b/>
              <w:sz w:val="16"/>
              <w:szCs w:val="16"/>
            </w:rPr>
          </w:pPr>
        </w:p>
        <w:tbl>
          <w:tblPr>
            <w:tblStyle w:val="Tablaconcuadrcula"/>
            <w:tblW w:w="0" w:type="auto"/>
            <w:tblInd w:w="2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DC2CDB" w:rsidRPr="006A39EE" w:rsidTr="00FB603B">
            <w:tc>
              <w:tcPr>
                <w:tcW w:w="4394" w:type="dxa"/>
              </w:tcPr>
              <w:p w:rsidR="00DC2CDB" w:rsidRPr="006A39EE" w:rsidRDefault="0031732E" w:rsidP="00DC2CDB">
                <w:pPr>
                  <w:jc w:val="both"/>
                  <w:rPr>
                    <w:b/>
                    <w:sz w:val="20"/>
                    <w:szCs w:val="20"/>
                  </w:rPr>
                </w:pPr>
                <w:r w:rsidRPr="0031732E">
                  <w:rPr>
                    <w:rFonts w:ascii="Arial" w:hAnsi="Arial" w:cs="Arial"/>
                    <w:b/>
                    <w:sz w:val="16"/>
                    <w:szCs w:val="16"/>
                  </w:rPr>
                  <w:t>DICTAMEN DE LA COMISIÓN DE ATENCIÓN A GRUPOS VULNERABLES A LA INICIATIVA CON PROYECTO DE DECRETO POR EL QUE REFORMA, ADICIONA Y DEROGA DIVERSAS DISPOSICIONES DE LA LEY GENERAL PARA LA ATENCIÓN Y PROTECCIÓN A PERSONAS CON LA CONDICIÓN DEL ESPECTRO AUTISTA, A CARGO DE LOS DIPUTADOS ALBERTO MARTÍNEZ URINCHO Y ARTURO SANTANA ALFARO, DEL GRUPO PARLAMENTARIO DEL PRD</w:t>
                </w:r>
                <w:r w:rsidR="00DC2CDB">
                  <w:rPr>
                    <w:rFonts w:ascii="Arial" w:hAnsi="Arial" w:cs="Arial"/>
                    <w:b/>
                    <w:sz w:val="16"/>
                    <w:szCs w:val="16"/>
                  </w:rPr>
                  <w:t>.</w:t>
                </w:r>
              </w:p>
            </w:tc>
          </w:tr>
        </w:tbl>
        <w:p w:rsidR="00DC2CDB" w:rsidRPr="003B0D6E" w:rsidRDefault="00DC2CDB" w:rsidP="00DC2CDB">
          <w:pPr>
            <w:tabs>
              <w:tab w:val="left" w:pos="3135"/>
            </w:tabs>
            <w:rPr>
              <w:b/>
              <w:sz w:val="28"/>
              <w:szCs w:val="28"/>
            </w:rPr>
          </w:pPr>
        </w:p>
      </w:tc>
    </w:tr>
  </w:tbl>
  <w:p w:rsidR="00A03F0D" w:rsidRPr="00DC2CDB" w:rsidRDefault="00A03F0D">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C4382"/>
    <w:multiLevelType w:val="hybridMultilevel"/>
    <w:tmpl w:val="84F07060"/>
    <w:lvl w:ilvl="0" w:tplc="31D63F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4B709F"/>
    <w:multiLevelType w:val="hybridMultilevel"/>
    <w:tmpl w:val="9D46FC2E"/>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0F"/>
    <w:rsid w:val="000003F5"/>
    <w:rsid w:val="00022577"/>
    <w:rsid w:val="00071F81"/>
    <w:rsid w:val="000D2EB2"/>
    <w:rsid w:val="000F0753"/>
    <w:rsid w:val="000F5CA3"/>
    <w:rsid w:val="000F5FE5"/>
    <w:rsid w:val="00106CCE"/>
    <w:rsid w:val="00107EF6"/>
    <w:rsid w:val="001444EF"/>
    <w:rsid w:val="001554E2"/>
    <w:rsid w:val="001728E8"/>
    <w:rsid w:val="0017543C"/>
    <w:rsid w:val="00197E7E"/>
    <w:rsid w:val="001A1F6E"/>
    <w:rsid w:val="001B5D8D"/>
    <w:rsid w:val="001F073F"/>
    <w:rsid w:val="00234C2E"/>
    <w:rsid w:val="002603E7"/>
    <w:rsid w:val="00281FCE"/>
    <w:rsid w:val="00293707"/>
    <w:rsid w:val="002C553C"/>
    <w:rsid w:val="0031732E"/>
    <w:rsid w:val="00335101"/>
    <w:rsid w:val="00360C34"/>
    <w:rsid w:val="003678C6"/>
    <w:rsid w:val="003846EA"/>
    <w:rsid w:val="0039091E"/>
    <w:rsid w:val="0043147B"/>
    <w:rsid w:val="00452D06"/>
    <w:rsid w:val="00463D6C"/>
    <w:rsid w:val="004A2027"/>
    <w:rsid w:val="004A7F0F"/>
    <w:rsid w:val="004A7F98"/>
    <w:rsid w:val="00511A26"/>
    <w:rsid w:val="00515817"/>
    <w:rsid w:val="00522D83"/>
    <w:rsid w:val="00536AAE"/>
    <w:rsid w:val="00574B26"/>
    <w:rsid w:val="005A1402"/>
    <w:rsid w:val="005A39D7"/>
    <w:rsid w:val="005A6A08"/>
    <w:rsid w:val="005A7B79"/>
    <w:rsid w:val="00624D82"/>
    <w:rsid w:val="00651F0F"/>
    <w:rsid w:val="006E0E00"/>
    <w:rsid w:val="00727AF2"/>
    <w:rsid w:val="007307D7"/>
    <w:rsid w:val="00771BF8"/>
    <w:rsid w:val="00797E33"/>
    <w:rsid w:val="007C7DF5"/>
    <w:rsid w:val="007D013C"/>
    <w:rsid w:val="007D130A"/>
    <w:rsid w:val="00851FE9"/>
    <w:rsid w:val="008A04D2"/>
    <w:rsid w:val="008B225A"/>
    <w:rsid w:val="008C5A53"/>
    <w:rsid w:val="00922EAC"/>
    <w:rsid w:val="00924766"/>
    <w:rsid w:val="009361E6"/>
    <w:rsid w:val="00977951"/>
    <w:rsid w:val="009953F5"/>
    <w:rsid w:val="009D3037"/>
    <w:rsid w:val="00A03F0D"/>
    <w:rsid w:val="00A25DF7"/>
    <w:rsid w:val="00AA0F9A"/>
    <w:rsid w:val="00AB00E1"/>
    <w:rsid w:val="00AB4093"/>
    <w:rsid w:val="00AB50B6"/>
    <w:rsid w:val="00AB6309"/>
    <w:rsid w:val="00AC0A02"/>
    <w:rsid w:val="00AF129A"/>
    <w:rsid w:val="00B07DDF"/>
    <w:rsid w:val="00B72730"/>
    <w:rsid w:val="00B75799"/>
    <w:rsid w:val="00B84AA8"/>
    <w:rsid w:val="00C029FB"/>
    <w:rsid w:val="00C526EE"/>
    <w:rsid w:val="00C76A48"/>
    <w:rsid w:val="00CC1F67"/>
    <w:rsid w:val="00CC2587"/>
    <w:rsid w:val="00D21947"/>
    <w:rsid w:val="00DC2CDB"/>
    <w:rsid w:val="00E240F2"/>
    <w:rsid w:val="00E735C7"/>
    <w:rsid w:val="00ED3E5E"/>
    <w:rsid w:val="00ED772C"/>
    <w:rsid w:val="00EF4FFC"/>
    <w:rsid w:val="00F76EB3"/>
    <w:rsid w:val="00FA6B31"/>
    <w:rsid w:val="00FB55DC"/>
    <w:rsid w:val="00FF4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D2138D-1497-4055-8006-A850AD06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B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B26"/>
  </w:style>
  <w:style w:type="paragraph" w:styleId="Piedepgina">
    <w:name w:val="footer"/>
    <w:basedOn w:val="Normal"/>
    <w:link w:val="PiedepginaCar"/>
    <w:uiPriority w:val="99"/>
    <w:unhideWhenUsed/>
    <w:rsid w:val="00574B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B26"/>
  </w:style>
  <w:style w:type="table" w:styleId="Tablaconcuadrcula">
    <w:name w:val="Table Grid"/>
    <w:basedOn w:val="Tablanormal"/>
    <w:uiPriority w:val="59"/>
    <w:rsid w:val="0051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0E00"/>
    <w:pPr>
      <w:ind w:left="720"/>
      <w:contextualSpacing/>
    </w:pPr>
  </w:style>
  <w:style w:type="paragraph" w:styleId="Textodeglobo">
    <w:name w:val="Balloon Text"/>
    <w:basedOn w:val="Normal"/>
    <w:link w:val="TextodegloboCar"/>
    <w:uiPriority w:val="99"/>
    <w:semiHidden/>
    <w:unhideWhenUsed/>
    <w:rsid w:val="001554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5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6275">
      <w:bodyDiv w:val="1"/>
      <w:marLeft w:val="0"/>
      <w:marRight w:val="0"/>
      <w:marTop w:val="0"/>
      <w:marBottom w:val="0"/>
      <w:divBdr>
        <w:top w:val="none" w:sz="0" w:space="0" w:color="auto"/>
        <w:left w:val="none" w:sz="0" w:space="0" w:color="auto"/>
        <w:bottom w:val="none" w:sz="0" w:space="0" w:color="auto"/>
        <w:right w:val="none" w:sz="0" w:space="0" w:color="auto"/>
      </w:divBdr>
    </w:div>
    <w:div w:id="507477196">
      <w:bodyDiv w:val="1"/>
      <w:marLeft w:val="0"/>
      <w:marRight w:val="0"/>
      <w:marTop w:val="0"/>
      <w:marBottom w:val="0"/>
      <w:divBdr>
        <w:top w:val="none" w:sz="0" w:space="0" w:color="auto"/>
        <w:left w:val="none" w:sz="0" w:space="0" w:color="auto"/>
        <w:bottom w:val="none" w:sz="0" w:space="0" w:color="auto"/>
        <w:right w:val="none" w:sz="0" w:space="0" w:color="auto"/>
      </w:divBdr>
      <w:divsChild>
        <w:div w:id="343290390">
          <w:marLeft w:val="0"/>
          <w:marRight w:val="0"/>
          <w:marTop w:val="0"/>
          <w:marBottom w:val="0"/>
          <w:divBdr>
            <w:top w:val="none" w:sz="0" w:space="0" w:color="auto"/>
            <w:left w:val="none" w:sz="0" w:space="0" w:color="auto"/>
            <w:bottom w:val="none" w:sz="0" w:space="0" w:color="auto"/>
            <w:right w:val="none" w:sz="0" w:space="0" w:color="auto"/>
          </w:divBdr>
        </w:div>
        <w:div w:id="525141006">
          <w:marLeft w:val="0"/>
          <w:marRight w:val="0"/>
          <w:marTop w:val="0"/>
          <w:marBottom w:val="0"/>
          <w:divBdr>
            <w:top w:val="none" w:sz="0" w:space="0" w:color="auto"/>
            <w:left w:val="none" w:sz="0" w:space="0" w:color="auto"/>
            <w:bottom w:val="none" w:sz="0" w:space="0" w:color="auto"/>
            <w:right w:val="none" w:sz="0" w:space="0" w:color="auto"/>
          </w:divBdr>
        </w:div>
        <w:div w:id="572856588">
          <w:marLeft w:val="0"/>
          <w:marRight w:val="0"/>
          <w:marTop w:val="0"/>
          <w:marBottom w:val="0"/>
          <w:divBdr>
            <w:top w:val="none" w:sz="0" w:space="0" w:color="auto"/>
            <w:left w:val="none" w:sz="0" w:space="0" w:color="auto"/>
            <w:bottom w:val="none" w:sz="0" w:space="0" w:color="auto"/>
            <w:right w:val="none" w:sz="0" w:space="0" w:color="auto"/>
          </w:divBdr>
        </w:div>
        <w:div w:id="1643120322">
          <w:marLeft w:val="0"/>
          <w:marRight w:val="0"/>
          <w:marTop w:val="0"/>
          <w:marBottom w:val="0"/>
          <w:divBdr>
            <w:top w:val="none" w:sz="0" w:space="0" w:color="auto"/>
            <w:left w:val="none" w:sz="0" w:space="0" w:color="auto"/>
            <w:bottom w:val="none" w:sz="0" w:space="0" w:color="auto"/>
            <w:right w:val="none" w:sz="0" w:space="0" w:color="auto"/>
          </w:divBdr>
        </w:div>
        <w:div w:id="930815533">
          <w:marLeft w:val="0"/>
          <w:marRight w:val="0"/>
          <w:marTop w:val="0"/>
          <w:marBottom w:val="0"/>
          <w:divBdr>
            <w:top w:val="none" w:sz="0" w:space="0" w:color="auto"/>
            <w:left w:val="none" w:sz="0" w:space="0" w:color="auto"/>
            <w:bottom w:val="none" w:sz="0" w:space="0" w:color="auto"/>
            <w:right w:val="none" w:sz="0" w:space="0" w:color="auto"/>
          </w:divBdr>
        </w:div>
        <w:div w:id="792092644">
          <w:marLeft w:val="0"/>
          <w:marRight w:val="0"/>
          <w:marTop w:val="0"/>
          <w:marBottom w:val="0"/>
          <w:divBdr>
            <w:top w:val="none" w:sz="0" w:space="0" w:color="auto"/>
            <w:left w:val="none" w:sz="0" w:space="0" w:color="auto"/>
            <w:bottom w:val="none" w:sz="0" w:space="0" w:color="auto"/>
            <w:right w:val="none" w:sz="0" w:space="0" w:color="auto"/>
          </w:divBdr>
        </w:div>
        <w:div w:id="1436749063">
          <w:marLeft w:val="0"/>
          <w:marRight w:val="0"/>
          <w:marTop w:val="0"/>
          <w:marBottom w:val="0"/>
          <w:divBdr>
            <w:top w:val="none" w:sz="0" w:space="0" w:color="auto"/>
            <w:left w:val="none" w:sz="0" w:space="0" w:color="auto"/>
            <w:bottom w:val="none" w:sz="0" w:space="0" w:color="auto"/>
            <w:right w:val="none" w:sz="0" w:space="0" w:color="auto"/>
          </w:divBdr>
        </w:div>
        <w:div w:id="1638682994">
          <w:marLeft w:val="0"/>
          <w:marRight w:val="0"/>
          <w:marTop w:val="0"/>
          <w:marBottom w:val="0"/>
          <w:divBdr>
            <w:top w:val="none" w:sz="0" w:space="0" w:color="auto"/>
            <w:left w:val="none" w:sz="0" w:space="0" w:color="auto"/>
            <w:bottom w:val="none" w:sz="0" w:space="0" w:color="auto"/>
            <w:right w:val="none" w:sz="0" w:space="0" w:color="auto"/>
          </w:divBdr>
        </w:div>
        <w:div w:id="380179367">
          <w:marLeft w:val="0"/>
          <w:marRight w:val="0"/>
          <w:marTop w:val="0"/>
          <w:marBottom w:val="0"/>
          <w:divBdr>
            <w:top w:val="none" w:sz="0" w:space="0" w:color="auto"/>
            <w:left w:val="none" w:sz="0" w:space="0" w:color="auto"/>
            <w:bottom w:val="none" w:sz="0" w:space="0" w:color="auto"/>
            <w:right w:val="none" w:sz="0" w:space="0" w:color="auto"/>
          </w:divBdr>
        </w:div>
        <w:div w:id="1751729564">
          <w:marLeft w:val="0"/>
          <w:marRight w:val="0"/>
          <w:marTop w:val="0"/>
          <w:marBottom w:val="0"/>
          <w:divBdr>
            <w:top w:val="none" w:sz="0" w:space="0" w:color="auto"/>
            <w:left w:val="none" w:sz="0" w:space="0" w:color="auto"/>
            <w:bottom w:val="none" w:sz="0" w:space="0" w:color="auto"/>
            <w:right w:val="none" w:sz="0" w:space="0" w:color="auto"/>
          </w:divBdr>
        </w:div>
        <w:div w:id="192115178">
          <w:marLeft w:val="0"/>
          <w:marRight w:val="0"/>
          <w:marTop w:val="0"/>
          <w:marBottom w:val="0"/>
          <w:divBdr>
            <w:top w:val="none" w:sz="0" w:space="0" w:color="auto"/>
            <w:left w:val="none" w:sz="0" w:space="0" w:color="auto"/>
            <w:bottom w:val="none" w:sz="0" w:space="0" w:color="auto"/>
            <w:right w:val="none" w:sz="0" w:space="0" w:color="auto"/>
          </w:divBdr>
        </w:div>
        <w:div w:id="1052996797">
          <w:marLeft w:val="0"/>
          <w:marRight w:val="0"/>
          <w:marTop w:val="0"/>
          <w:marBottom w:val="0"/>
          <w:divBdr>
            <w:top w:val="none" w:sz="0" w:space="0" w:color="auto"/>
            <w:left w:val="none" w:sz="0" w:space="0" w:color="auto"/>
            <w:bottom w:val="none" w:sz="0" w:space="0" w:color="auto"/>
            <w:right w:val="none" w:sz="0" w:space="0" w:color="auto"/>
          </w:divBdr>
        </w:div>
      </w:divsChild>
    </w:div>
    <w:div w:id="1062218394">
      <w:bodyDiv w:val="1"/>
      <w:marLeft w:val="0"/>
      <w:marRight w:val="0"/>
      <w:marTop w:val="0"/>
      <w:marBottom w:val="0"/>
      <w:divBdr>
        <w:top w:val="none" w:sz="0" w:space="0" w:color="auto"/>
        <w:left w:val="none" w:sz="0" w:space="0" w:color="auto"/>
        <w:bottom w:val="none" w:sz="0" w:space="0" w:color="auto"/>
        <w:right w:val="none" w:sz="0" w:space="0" w:color="auto"/>
      </w:divBdr>
      <w:divsChild>
        <w:div w:id="789398505">
          <w:marLeft w:val="0"/>
          <w:marRight w:val="0"/>
          <w:marTop w:val="0"/>
          <w:marBottom w:val="0"/>
          <w:divBdr>
            <w:top w:val="none" w:sz="0" w:space="0" w:color="auto"/>
            <w:left w:val="none" w:sz="0" w:space="0" w:color="auto"/>
            <w:bottom w:val="none" w:sz="0" w:space="0" w:color="auto"/>
            <w:right w:val="none" w:sz="0" w:space="0" w:color="auto"/>
          </w:divBdr>
        </w:div>
        <w:div w:id="1611929443">
          <w:marLeft w:val="0"/>
          <w:marRight w:val="0"/>
          <w:marTop w:val="0"/>
          <w:marBottom w:val="0"/>
          <w:divBdr>
            <w:top w:val="none" w:sz="0" w:space="0" w:color="auto"/>
            <w:left w:val="none" w:sz="0" w:space="0" w:color="auto"/>
            <w:bottom w:val="none" w:sz="0" w:space="0" w:color="auto"/>
            <w:right w:val="none" w:sz="0" w:space="0" w:color="auto"/>
          </w:divBdr>
        </w:div>
        <w:div w:id="852500767">
          <w:marLeft w:val="0"/>
          <w:marRight w:val="0"/>
          <w:marTop w:val="0"/>
          <w:marBottom w:val="0"/>
          <w:divBdr>
            <w:top w:val="none" w:sz="0" w:space="0" w:color="auto"/>
            <w:left w:val="none" w:sz="0" w:space="0" w:color="auto"/>
            <w:bottom w:val="none" w:sz="0" w:space="0" w:color="auto"/>
            <w:right w:val="none" w:sz="0" w:space="0" w:color="auto"/>
          </w:divBdr>
        </w:div>
      </w:divsChild>
    </w:div>
    <w:div w:id="1387266820">
      <w:bodyDiv w:val="1"/>
      <w:marLeft w:val="0"/>
      <w:marRight w:val="0"/>
      <w:marTop w:val="0"/>
      <w:marBottom w:val="0"/>
      <w:divBdr>
        <w:top w:val="none" w:sz="0" w:space="0" w:color="auto"/>
        <w:left w:val="none" w:sz="0" w:space="0" w:color="auto"/>
        <w:bottom w:val="none" w:sz="0" w:space="0" w:color="auto"/>
        <w:right w:val="none" w:sz="0" w:space="0" w:color="auto"/>
      </w:divBdr>
      <w:divsChild>
        <w:div w:id="559245670">
          <w:marLeft w:val="0"/>
          <w:marRight w:val="0"/>
          <w:marTop w:val="0"/>
          <w:marBottom w:val="0"/>
          <w:divBdr>
            <w:top w:val="none" w:sz="0" w:space="0" w:color="auto"/>
            <w:left w:val="none" w:sz="0" w:space="0" w:color="auto"/>
            <w:bottom w:val="none" w:sz="0" w:space="0" w:color="auto"/>
            <w:right w:val="none" w:sz="0" w:space="0" w:color="auto"/>
          </w:divBdr>
        </w:div>
        <w:div w:id="445272755">
          <w:marLeft w:val="0"/>
          <w:marRight w:val="0"/>
          <w:marTop w:val="0"/>
          <w:marBottom w:val="0"/>
          <w:divBdr>
            <w:top w:val="none" w:sz="0" w:space="0" w:color="auto"/>
            <w:left w:val="none" w:sz="0" w:space="0" w:color="auto"/>
            <w:bottom w:val="none" w:sz="0" w:space="0" w:color="auto"/>
            <w:right w:val="none" w:sz="0" w:space="0" w:color="auto"/>
          </w:divBdr>
        </w:div>
        <w:div w:id="981229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iputados.gob.mx/cabilderos/index_LXII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2018</Words>
  <Characters>10820</Characters>
  <Application>Microsoft Office Word</Application>
  <DocSecurity>0</DocSecurity>
  <Lines>220</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2016-02-09T18:58:00Z</cp:lastPrinted>
  <dcterms:created xsi:type="dcterms:W3CDTF">2016-03-22T17:10:00Z</dcterms:created>
  <dcterms:modified xsi:type="dcterms:W3CDTF">2016-03-23T00:19:00Z</dcterms:modified>
</cp:coreProperties>
</file>